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01569C0E" w:rsidR="0035531B" w:rsidRDefault="0035531B" w:rsidP="00EB46E5">
      <w:pPr>
        <w:pStyle w:val="Titul2"/>
      </w:pPr>
      <w:r w:rsidRPr="007C6BA5">
        <w:t>„</w:t>
      </w:r>
      <w:r w:rsidR="007C6BA5" w:rsidRPr="007C6BA5">
        <w:t xml:space="preserve">Modernizace trati Brno – Přerov, 3. stavba </w:t>
      </w:r>
      <w:proofErr w:type="gramStart"/>
      <w:r w:rsidR="007C6BA5" w:rsidRPr="007C6BA5">
        <w:t>Vyškov - Nezamyslice</w:t>
      </w:r>
      <w:proofErr w:type="gramEnd"/>
      <w:r w:rsidRPr="007C6BA5">
        <w:t>“</w:t>
      </w:r>
      <w:r w:rsidR="007C6BA5">
        <w:t xml:space="preserve"> – </w:t>
      </w:r>
      <w:r w:rsidR="007C6BA5" w:rsidRPr="00E674D9">
        <w:t>I.</w:t>
      </w:r>
      <w:r w:rsidR="00DC18DD">
        <w:t xml:space="preserve"> </w:t>
      </w:r>
      <w:r w:rsidR="007C6BA5" w:rsidRPr="00E674D9">
        <w:t>etapa Výstavba TNS Nezamyslice</w:t>
      </w:r>
    </w:p>
    <w:p w14:paraId="489EF4AE" w14:textId="77777777" w:rsidR="007E7867" w:rsidRDefault="007E7867" w:rsidP="000C6E66">
      <w:pPr>
        <w:pStyle w:val="Text1-1"/>
        <w:numPr>
          <w:ilvl w:val="0"/>
          <w:numId w:val="0"/>
        </w:numPr>
        <w:tabs>
          <w:tab w:val="left" w:pos="708"/>
        </w:tabs>
        <w:ind w:left="737" w:hanging="737"/>
      </w:pPr>
    </w:p>
    <w:p w14:paraId="3E10F77F" w14:textId="2938C22F" w:rsidR="000C6E66" w:rsidRDefault="000C6E66" w:rsidP="000C6E66">
      <w:pPr>
        <w:pStyle w:val="Text1-1"/>
        <w:numPr>
          <w:ilvl w:val="0"/>
          <w:numId w:val="0"/>
        </w:numPr>
        <w:tabs>
          <w:tab w:val="left" w:pos="708"/>
        </w:tabs>
        <w:ind w:left="737" w:hanging="737"/>
      </w:pPr>
      <w:r>
        <w:t xml:space="preserve">Č.j. </w:t>
      </w:r>
      <w:r w:rsidR="007C6BA5" w:rsidRPr="007C6BA5">
        <w:t>8719/2024-SŽ-SSV-Ú3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5F1128B3" w14:textId="3637201C" w:rsidR="003E0B5E" w:rsidRDefault="003E0B5E" w:rsidP="007C6BA5">
      <w:pPr>
        <w:spacing w:after="0" w:line="240" w:lineRule="auto"/>
        <w:rPr>
          <w:noProof/>
          <w:lang w:eastAsia="cs-CZ"/>
        </w:rPr>
      </w:pPr>
    </w:p>
    <w:p w14:paraId="1C19DED3" w14:textId="77777777" w:rsidR="00EB7745" w:rsidRDefault="00EB7745" w:rsidP="007C6BA5">
      <w:pPr>
        <w:spacing w:after="0" w:line="240" w:lineRule="auto"/>
        <w:rPr>
          <w:noProof/>
          <w:lang w:eastAsia="cs-CZ"/>
        </w:rPr>
      </w:pPr>
    </w:p>
    <w:p w14:paraId="7E0C5E39" w14:textId="77777777" w:rsidR="00EB7745" w:rsidRDefault="00EB7745" w:rsidP="007C6BA5">
      <w:pPr>
        <w:spacing w:after="0" w:line="240" w:lineRule="auto"/>
        <w:rPr>
          <w:noProof/>
          <w:lang w:eastAsia="cs-CZ"/>
        </w:rPr>
      </w:pPr>
    </w:p>
    <w:p w14:paraId="5C61B16E" w14:textId="77777777" w:rsidR="00EB7745" w:rsidRDefault="00EB7745" w:rsidP="007C6BA5">
      <w:pPr>
        <w:spacing w:after="0" w:line="240" w:lineRule="auto"/>
        <w:rPr>
          <w:noProof/>
          <w:lang w:eastAsia="cs-CZ"/>
        </w:rPr>
      </w:pPr>
    </w:p>
    <w:p w14:paraId="0B86CDF6" w14:textId="77777777" w:rsidR="00EB7745" w:rsidRDefault="00EB7745" w:rsidP="007C6BA5">
      <w:pPr>
        <w:spacing w:after="0" w:line="240" w:lineRule="auto"/>
        <w:rPr>
          <w:noProof/>
          <w:lang w:eastAsia="cs-CZ"/>
        </w:rPr>
      </w:pPr>
    </w:p>
    <w:p w14:paraId="5C9ED690" w14:textId="77777777" w:rsidR="00EB7745" w:rsidRDefault="00EB7745" w:rsidP="007C6BA5">
      <w:pPr>
        <w:spacing w:after="0" w:line="240" w:lineRule="auto"/>
        <w:rPr>
          <w:i/>
          <w:color w:val="FF0000"/>
        </w:rPr>
      </w:pPr>
    </w:p>
    <w:p w14:paraId="6A55836B" w14:textId="77777777" w:rsidR="003E0B5E" w:rsidRDefault="003E0B5E" w:rsidP="00FE4333">
      <w:pPr>
        <w:pStyle w:val="Nadpisbezsl1-1"/>
      </w:pPr>
    </w:p>
    <w:p w14:paraId="24CE3EBB" w14:textId="77777777" w:rsidR="003E0B5E" w:rsidRDefault="003E0B5E" w:rsidP="00FE4333">
      <w:pPr>
        <w:pStyle w:val="Nadpisbezsl1-1"/>
      </w:pPr>
    </w:p>
    <w:p w14:paraId="7C6CF756" w14:textId="0E0B89ED" w:rsidR="003E0B5E" w:rsidRDefault="00945658" w:rsidP="00FE4333">
      <w:pPr>
        <w:pStyle w:val="Nadpisbezsl1-1"/>
      </w:pPr>
      <w:r w:rsidRPr="00FD7140">
        <w:rPr>
          <w:noProof/>
          <w:lang w:eastAsia="cs-CZ"/>
        </w:rPr>
        <w:drawing>
          <wp:inline distT="0" distB="0" distL="0" distR="0" wp14:anchorId="6BB70556" wp14:editId="6754B5F1">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B79910B" w14:textId="61D54026" w:rsidR="003E0B5E" w:rsidRDefault="003E0B5E">
      <w:pPr>
        <w:rPr>
          <w:rFonts w:asciiTheme="majorHAnsi" w:hAnsiTheme="majorHAnsi"/>
          <w:b/>
          <w:caps/>
          <w:sz w:val="22"/>
        </w:rPr>
      </w:pPr>
    </w:p>
    <w:p w14:paraId="5B3EAFF2" w14:textId="7BC1F8FA" w:rsidR="00BD7E91" w:rsidRDefault="00BD7E91" w:rsidP="00FE4333">
      <w:pPr>
        <w:pStyle w:val="Nadpisbezsl1-1"/>
      </w:pPr>
      <w:r>
        <w:lastRenderedPageBreak/>
        <w:t>Obsah</w:t>
      </w:r>
      <w:r w:rsidR="00887F36">
        <w:t xml:space="preserve"> </w:t>
      </w:r>
    </w:p>
    <w:p w14:paraId="2CA77B48" w14:textId="31CA05C8"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B311AA">
          <w:rPr>
            <w:noProof/>
            <w:webHidden/>
          </w:rPr>
          <w:t>3</w:t>
        </w:r>
        <w:r w:rsidR="00301B8E">
          <w:rPr>
            <w:noProof/>
            <w:webHidden/>
          </w:rPr>
          <w:fldChar w:fldCharType="end"/>
        </w:r>
      </w:hyperlink>
    </w:p>
    <w:p w14:paraId="303136E6" w14:textId="7163AED0" w:rsidR="00301B8E" w:rsidRDefault="00B311AA">
      <w:pPr>
        <w:pStyle w:val="Obsah1"/>
        <w:rPr>
          <w:rFonts w:eastAsiaTheme="minorEastAsia"/>
          <w:caps w:val="0"/>
          <w:noProof/>
          <w:sz w:val="22"/>
          <w:szCs w:val="22"/>
          <w:lang w:eastAsia="cs-CZ"/>
        </w:rPr>
      </w:pPr>
      <w:hyperlink w:anchor="_Toc159419865" w:history="1">
        <w:r w:rsidR="00301B8E" w:rsidRPr="001D772E">
          <w:rPr>
            <w:rStyle w:val="Hypertextovodkaz"/>
          </w:rPr>
          <w:t>2.</w:t>
        </w:r>
        <w:r w:rsidR="00301B8E">
          <w:rPr>
            <w:rFonts w:eastAsiaTheme="minorEastAsia"/>
            <w:caps w:val="0"/>
            <w:noProof/>
            <w:sz w:val="22"/>
            <w:szCs w:val="22"/>
            <w:lang w:eastAsia="cs-CZ"/>
          </w:rPr>
          <w:tab/>
        </w:r>
        <w:r w:rsidR="00301B8E" w:rsidRPr="001D772E">
          <w:rPr>
            <w:rStyle w:val="Hypertextovodkaz"/>
          </w:rPr>
          <w:t>IDENTIFIKAČNÍ ÚDAJE ZADAVATELE</w:t>
        </w:r>
        <w:r w:rsidR="00301B8E">
          <w:rPr>
            <w:noProof/>
            <w:webHidden/>
          </w:rPr>
          <w:tab/>
        </w:r>
        <w:r w:rsidR="00301B8E">
          <w:rPr>
            <w:noProof/>
            <w:webHidden/>
          </w:rPr>
          <w:fldChar w:fldCharType="begin"/>
        </w:r>
        <w:r w:rsidR="00301B8E">
          <w:rPr>
            <w:noProof/>
            <w:webHidden/>
          </w:rPr>
          <w:instrText xml:space="preserve"> PAGEREF _Toc159419865 \h </w:instrText>
        </w:r>
        <w:r w:rsidR="00301B8E">
          <w:rPr>
            <w:noProof/>
            <w:webHidden/>
          </w:rPr>
        </w:r>
        <w:r w:rsidR="00301B8E">
          <w:rPr>
            <w:noProof/>
            <w:webHidden/>
          </w:rPr>
          <w:fldChar w:fldCharType="separate"/>
        </w:r>
        <w:r>
          <w:rPr>
            <w:noProof/>
            <w:webHidden/>
          </w:rPr>
          <w:t>3</w:t>
        </w:r>
        <w:r w:rsidR="00301B8E">
          <w:rPr>
            <w:noProof/>
            <w:webHidden/>
          </w:rPr>
          <w:fldChar w:fldCharType="end"/>
        </w:r>
      </w:hyperlink>
    </w:p>
    <w:p w14:paraId="6B13E2CE" w14:textId="64649E2C" w:rsidR="00301B8E" w:rsidRDefault="00B311AA">
      <w:pPr>
        <w:pStyle w:val="Obsah1"/>
        <w:rPr>
          <w:rFonts w:eastAsiaTheme="minorEastAsia"/>
          <w:caps w:val="0"/>
          <w:noProof/>
          <w:sz w:val="22"/>
          <w:szCs w:val="22"/>
          <w:lang w:eastAsia="cs-CZ"/>
        </w:rPr>
      </w:pPr>
      <w:hyperlink w:anchor="_Toc159419866" w:history="1">
        <w:r w:rsidR="00301B8E" w:rsidRPr="001D772E">
          <w:rPr>
            <w:rStyle w:val="Hypertextovodkaz"/>
          </w:rPr>
          <w:t>3.</w:t>
        </w:r>
        <w:r w:rsidR="00301B8E">
          <w:rPr>
            <w:rFonts w:eastAsiaTheme="minorEastAsia"/>
            <w:caps w:val="0"/>
            <w:noProof/>
            <w:sz w:val="22"/>
            <w:szCs w:val="22"/>
            <w:lang w:eastAsia="cs-CZ"/>
          </w:rPr>
          <w:tab/>
        </w:r>
        <w:r w:rsidR="00301B8E" w:rsidRPr="001D772E">
          <w:rPr>
            <w:rStyle w:val="Hypertextovodkaz"/>
          </w:rPr>
          <w:t>KOMUNIKACE MEZI ZADAVATELEM a DODAVATELEM</w:t>
        </w:r>
        <w:r w:rsidR="00301B8E">
          <w:rPr>
            <w:noProof/>
            <w:webHidden/>
          </w:rPr>
          <w:tab/>
        </w:r>
        <w:r w:rsidR="00301B8E">
          <w:rPr>
            <w:noProof/>
            <w:webHidden/>
          </w:rPr>
          <w:fldChar w:fldCharType="begin"/>
        </w:r>
        <w:r w:rsidR="00301B8E">
          <w:rPr>
            <w:noProof/>
            <w:webHidden/>
          </w:rPr>
          <w:instrText xml:space="preserve"> PAGEREF _Toc159419866 \h </w:instrText>
        </w:r>
        <w:r w:rsidR="00301B8E">
          <w:rPr>
            <w:noProof/>
            <w:webHidden/>
          </w:rPr>
        </w:r>
        <w:r w:rsidR="00301B8E">
          <w:rPr>
            <w:noProof/>
            <w:webHidden/>
          </w:rPr>
          <w:fldChar w:fldCharType="separate"/>
        </w:r>
        <w:r>
          <w:rPr>
            <w:noProof/>
            <w:webHidden/>
          </w:rPr>
          <w:t>4</w:t>
        </w:r>
        <w:r w:rsidR="00301B8E">
          <w:rPr>
            <w:noProof/>
            <w:webHidden/>
          </w:rPr>
          <w:fldChar w:fldCharType="end"/>
        </w:r>
      </w:hyperlink>
    </w:p>
    <w:p w14:paraId="74F0DD16" w14:textId="50A8B6D4" w:rsidR="00301B8E" w:rsidRDefault="00B311AA">
      <w:pPr>
        <w:pStyle w:val="Obsah1"/>
        <w:rPr>
          <w:rFonts w:eastAsiaTheme="minorEastAsia"/>
          <w:caps w:val="0"/>
          <w:noProof/>
          <w:sz w:val="22"/>
          <w:szCs w:val="22"/>
          <w:lang w:eastAsia="cs-CZ"/>
        </w:rPr>
      </w:pPr>
      <w:hyperlink w:anchor="_Toc159419867" w:history="1">
        <w:r w:rsidR="00301B8E" w:rsidRPr="001D772E">
          <w:rPr>
            <w:rStyle w:val="Hypertextovodkaz"/>
          </w:rPr>
          <w:t>4.</w:t>
        </w:r>
        <w:r w:rsidR="00301B8E">
          <w:rPr>
            <w:rFonts w:eastAsiaTheme="minorEastAsia"/>
            <w:caps w:val="0"/>
            <w:noProof/>
            <w:sz w:val="22"/>
            <w:szCs w:val="22"/>
            <w:lang w:eastAsia="cs-CZ"/>
          </w:rPr>
          <w:tab/>
        </w:r>
        <w:r w:rsidR="00301B8E" w:rsidRPr="001D772E">
          <w:rPr>
            <w:rStyle w:val="Hypertextovodkaz"/>
          </w:rPr>
          <w:t>ÚČEL a PŘEDMĚT PLNĚNÍ VEŘEJNÉ ZAKÁZKY</w:t>
        </w:r>
        <w:r w:rsidR="00301B8E">
          <w:rPr>
            <w:noProof/>
            <w:webHidden/>
          </w:rPr>
          <w:tab/>
        </w:r>
        <w:r w:rsidR="00301B8E">
          <w:rPr>
            <w:noProof/>
            <w:webHidden/>
          </w:rPr>
          <w:fldChar w:fldCharType="begin"/>
        </w:r>
        <w:r w:rsidR="00301B8E">
          <w:rPr>
            <w:noProof/>
            <w:webHidden/>
          </w:rPr>
          <w:instrText xml:space="preserve"> PAGEREF _Toc159419867 \h </w:instrText>
        </w:r>
        <w:r w:rsidR="00301B8E">
          <w:rPr>
            <w:noProof/>
            <w:webHidden/>
          </w:rPr>
        </w:r>
        <w:r w:rsidR="00301B8E">
          <w:rPr>
            <w:noProof/>
            <w:webHidden/>
          </w:rPr>
          <w:fldChar w:fldCharType="separate"/>
        </w:r>
        <w:r>
          <w:rPr>
            <w:noProof/>
            <w:webHidden/>
          </w:rPr>
          <w:t>4</w:t>
        </w:r>
        <w:r w:rsidR="00301B8E">
          <w:rPr>
            <w:noProof/>
            <w:webHidden/>
          </w:rPr>
          <w:fldChar w:fldCharType="end"/>
        </w:r>
      </w:hyperlink>
    </w:p>
    <w:p w14:paraId="575E96B1" w14:textId="58D6E1EC" w:rsidR="00301B8E" w:rsidRDefault="00B311AA">
      <w:pPr>
        <w:pStyle w:val="Obsah1"/>
        <w:rPr>
          <w:rFonts w:eastAsiaTheme="minorEastAsia"/>
          <w:caps w:val="0"/>
          <w:noProof/>
          <w:sz w:val="22"/>
          <w:szCs w:val="22"/>
          <w:lang w:eastAsia="cs-CZ"/>
        </w:rPr>
      </w:pPr>
      <w:hyperlink w:anchor="_Toc159419868" w:history="1">
        <w:r w:rsidR="00301B8E" w:rsidRPr="001D772E">
          <w:rPr>
            <w:rStyle w:val="Hypertextovodkaz"/>
          </w:rPr>
          <w:t>5.</w:t>
        </w:r>
        <w:r w:rsidR="00301B8E">
          <w:rPr>
            <w:rFonts w:eastAsiaTheme="minorEastAsia"/>
            <w:caps w:val="0"/>
            <w:noProof/>
            <w:sz w:val="22"/>
            <w:szCs w:val="22"/>
            <w:lang w:eastAsia="cs-CZ"/>
          </w:rPr>
          <w:tab/>
        </w:r>
        <w:r w:rsidR="00301B8E" w:rsidRPr="001D772E">
          <w:rPr>
            <w:rStyle w:val="Hypertextovodkaz"/>
          </w:rPr>
          <w:t>ZDROJE FINANCOVÁNÍ a PŘEDPOKLÁDANÁ HODNOTA VEŘEJNÉ ZAKÁZKY</w:t>
        </w:r>
        <w:r w:rsidR="00301B8E">
          <w:rPr>
            <w:noProof/>
            <w:webHidden/>
          </w:rPr>
          <w:tab/>
        </w:r>
        <w:r w:rsidR="00301B8E">
          <w:rPr>
            <w:noProof/>
            <w:webHidden/>
          </w:rPr>
          <w:fldChar w:fldCharType="begin"/>
        </w:r>
        <w:r w:rsidR="00301B8E">
          <w:rPr>
            <w:noProof/>
            <w:webHidden/>
          </w:rPr>
          <w:instrText xml:space="preserve"> PAGEREF _Toc159419868 \h </w:instrText>
        </w:r>
        <w:r w:rsidR="00301B8E">
          <w:rPr>
            <w:noProof/>
            <w:webHidden/>
          </w:rPr>
        </w:r>
        <w:r w:rsidR="00301B8E">
          <w:rPr>
            <w:noProof/>
            <w:webHidden/>
          </w:rPr>
          <w:fldChar w:fldCharType="separate"/>
        </w:r>
        <w:r>
          <w:rPr>
            <w:noProof/>
            <w:webHidden/>
          </w:rPr>
          <w:t>5</w:t>
        </w:r>
        <w:r w:rsidR="00301B8E">
          <w:rPr>
            <w:noProof/>
            <w:webHidden/>
          </w:rPr>
          <w:fldChar w:fldCharType="end"/>
        </w:r>
      </w:hyperlink>
    </w:p>
    <w:p w14:paraId="62C7EE53" w14:textId="6C85F2D7" w:rsidR="00301B8E" w:rsidRDefault="00B311AA">
      <w:pPr>
        <w:pStyle w:val="Obsah1"/>
        <w:rPr>
          <w:rFonts w:eastAsiaTheme="minorEastAsia"/>
          <w:caps w:val="0"/>
          <w:noProof/>
          <w:sz w:val="22"/>
          <w:szCs w:val="22"/>
          <w:lang w:eastAsia="cs-CZ"/>
        </w:rPr>
      </w:pPr>
      <w:hyperlink w:anchor="_Toc159419869" w:history="1">
        <w:r w:rsidR="00301B8E" w:rsidRPr="001D772E">
          <w:rPr>
            <w:rStyle w:val="Hypertextovodkaz"/>
          </w:rPr>
          <w:t>6.</w:t>
        </w:r>
        <w:r w:rsidR="00301B8E">
          <w:rPr>
            <w:rFonts w:eastAsiaTheme="minorEastAsia"/>
            <w:caps w:val="0"/>
            <w:noProof/>
            <w:sz w:val="22"/>
            <w:szCs w:val="22"/>
            <w:lang w:eastAsia="cs-CZ"/>
          </w:rPr>
          <w:tab/>
        </w:r>
        <w:r w:rsidR="00301B8E" w:rsidRPr="001D772E">
          <w:rPr>
            <w:rStyle w:val="Hypertextovodkaz"/>
          </w:rPr>
          <w:t>OBSAH ZADÁVACÍ DOKUMENTACE</w:t>
        </w:r>
        <w:r w:rsidR="00301B8E">
          <w:rPr>
            <w:noProof/>
            <w:webHidden/>
          </w:rPr>
          <w:tab/>
        </w:r>
        <w:r w:rsidR="00301B8E">
          <w:rPr>
            <w:noProof/>
            <w:webHidden/>
          </w:rPr>
          <w:fldChar w:fldCharType="begin"/>
        </w:r>
        <w:r w:rsidR="00301B8E">
          <w:rPr>
            <w:noProof/>
            <w:webHidden/>
          </w:rPr>
          <w:instrText xml:space="preserve"> PAGEREF _Toc159419869 \h </w:instrText>
        </w:r>
        <w:r w:rsidR="00301B8E">
          <w:rPr>
            <w:noProof/>
            <w:webHidden/>
          </w:rPr>
        </w:r>
        <w:r w:rsidR="00301B8E">
          <w:rPr>
            <w:noProof/>
            <w:webHidden/>
          </w:rPr>
          <w:fldChar w:fldCharType="separate"/>
        </w:r>
        <w:r>
          <w:rPr>
            <w:noProof/>
            <w:webHidden/>
          </w:rPr>
          <w:t>5</w:t>
        </w:r>
        <w:r w:rsidR="00301B8E">
          <w:rPr>
            <w:noProof/>
            <w:webHidden/>
          </w:rPr>
          <w:fldChar w:fldCharType="end"/>
        </w:r>
      </w:hyperlink>
    </w:p>
    <w:p w14:paraId="2B0EC0D1" w14:textId="286B6D63" w:rsidR="00301B8E" w:rsidRDefault="00B311AA">
      <w:pPr>
        <w:pStyle w:val="Obsah1"/>
        <w:rPr>
          <w:rFonts w:eastAsiaTheme="minorEastAsia"/>
          <w:caps w:val="0"/>
          <w:noProof/>
          <w:sz w:val="22"/>
          <w:szCs w:val="22"/>
          <w:lang w:eastAsia="cs-CZ"/>
        </w:rPr>
      </w:pPr>
      <w:hyperlink w:anchor="_Toc159419870" w:history="1">
        <w:r w:rsidR="00301B8E" w:rsidRPr="001D772E">
          <w:rPr>
            <w:rStyle w:val="Hypertextovodkaz"/>
          </w:rPr>
          <w:t>7.</w:t>
        </w:r>
        <w:r w:rsidR="00301B8E">
          <w:rPr>
            <w:rFonts w:eastAsiaTheme="minorEastAsia"/>
            <w:caps w:val="0"/>
            <w:noProof/>
            <w:sz w:val="22"/>
            <w:szCs w:val="22"/>
            <w:lang w:eastAsia="cs-CZ"/>
          </w:rPr>
          <w:tab/>
        </w:r>
        <w:r w:rsidR="00301B8E" w:rsidRPr="001D772E">
          <w:rPr>
            <w:rStyle w:val="Hypertextovodkaz"/>
          </w:rPr>
          <w:t>VYSVĚTLENÍ, ZMĚNY a DOPLNĚNÍ ZADÁVACÍ DOKUMENTACE</w:t>
        </w:r>
        <w:r w:rsidR="00301B8E">
          <w:rPr>
            <w:noProof/>
            <w:webHidden/>
          </w:rPr>
          <w:tab/>
        </w:r>
        <w:r w:rsidR="00301B8E">
          <w:rPr>
            <w:noProof/>
            <w:webHidden/>
          </w:rPr>
          <w:fldChar w:fldCharType="begin"/>
        </w:r>
        <w:r w:rsidR="00301B8E">
          <w:rPr>
            <w:noProof/>
            <w:webHidden/>
          </w:rPr>
          <w:instrText xml:space="preserve"> PAGEREF _Toc159419870 \h </w:instrText>
        </w:r>
        <w:r w:rsidR="00301B8E">
          <w:rPr>
            <w:noProof/>
            <w:webHidden/>
          </w:rPr>
        </w:r>
        <w:r w:rsidR="00301B8E">
          <w:rPr>
            <w:noProof/>
            <w:webHidden/>
          </w:rPr>
          <w:fldChar w:fldCharType="separate"/>
        </w:r>
        <w:r>
          <w:rPr>
            <w:noProof/>
            <w:webHidden/>
          </w:rPr>
          <w:t>7</w:t>
        </w:r>
        <w:r w:rsidR="00301B8E">
          <w:rPr>
            <w:noProof/>
            <w:webHidden/>
          </w:rPr>
          <w:fldChar w:fldCharType="end"/>
        </w:r>
      </w:hyperlink>
    </w:p>
    <w:p w14:paraId="7007E385" w14:textId="315ACDCD" w:rsidR="00301B8E" w:rsidRDefault="00B311AA">
      <w:pPr>
        <w:pStyle w:val="Obsah1"/>
        <w:rPr>
          <w:rFonts w:eastAsiaTheme="minorEastAsia"/>
          <w:caps w:val="0"/>
          <w:noProof/>
          <w:sz w:val="22"/>
          <w:szCs w:val="22"/>
          <w:lang w:eastAsia="cs-CZ"/>
        </w:rPr>
      </w:pPr>
      <w:hyperlink w:anchor="_Toc159419871" w:history="1">
        <w:r w:rsidR="00301B8E" w:rsidRPr="001D772E">
          <w:rPr>
            <w:rStyle w:val="Hypertextovodkaz"/>
          </w:rPr>
          <w:t>8.</w:t>
        </w:r>
        <w:r w:rsidR="00301B8E">
          <w:rPr>
            <w:rFonts w:eastAsiaTheme="minorEastAsia"/>
            <w:caps w:val="0"/>
            <w:noProof/>
            <w:sz w:val="22"/>
            <w:szCs w:val="22"/>
            <w:lang w:eastAsia="cs-CZ"/>
          </w:rPr>
          <w:tab/>
        </w:r>
        <w:r w:rsidR="00301B8E" w:rsidRPr="001D772E">
          <w:rPr>
            <w:rStyle w:val="Hypertextovodkaz"/>
          </w:rPr>
          <w:t>POŽADAVKY ZADAVATELE NA KVALIFIKACI</w:t>
        </w:r>
        <w:r w:rsidR="00301B8E">
          <w:rPr>
            <w:noProof/>
            <w:webHidden/>
          </w:rPr>
          <w:tab/>
        </w:r>
        <w:r w:rsidR="00301B8E">
          <w:rPr>
            <w:noProof/>
            <w:webHidden/>
          </w:rPr>
          <w:fldChar w:fldCharType="begin"/>
        </w:r>
        <w:r w:rsidR="00301B8E">
          <w:rPr>
            <w:noProof/>
            <w:webHidden/>
          </w:rPr>
          <w:instrText xml:space="preserve"> PAGEREF _Toc159419871 \h </w:instrText>
        </w:r>
        <w:r w:rsidR="00301B8E">
          <w:rPr>
            <w:noProof/>
            <w:webHidden/>
          </w:rPr>
        </w:r>
        <w:r w:rsidR="00301B8E">
          <w:rPr>
            <w:noProof/>
            <w:webHidden/>
          </w:rPr>
          <w:fldChar w:fldCharType="separate"/>
        </w:r>
        <w:r>
          <w:rPr>
            <w:noProof/>
            <w:webHidden/>
          </w:rPr>
          <w:t>7</w:t>
        </w:r>
        <w:r w:rsidR="00301B8E">
          <w:rPr>
            <w:noProof/>
            <w:webHidden/>
          </w:rPr>
          <w:fldChar w:fldCharType="end"/>
        </w:r>
      </w:hyperlink>
    </w:p>
    <w:p w14:paraId="79B05E19" w14:textId="1729CB93" w:rsidR="00301B8E" w:rsidRDefault="00B311AA">
      <w:pPr>
        <w:pStyle w:val="Obsah1"/>
        <w:rPr>
          <w:rFonts w:eastAsiaTheme="minorEastAsia"/>
          <w:caps w:val="0"/>
          <w:noProof/>
          <w:sz w:val="22"/>
          <w:szCs w:val="22"/>
          <w:lang w:eastAsia="cs-CZ"/>
        </w:rPr>
      </w:pPr>
      <w:hyperlink w:anchor="_Toc159419872" w:history="1">
        <w:r w:rsidR="00301B8E" w:rsidRPr="001D772E">
          <w:rPr>
            <w:rStyle w:val="Hypertextovodkaz"/>
          </w:rPr>
          <w:t>9.</w:t>
        </w:r>
        <w:r w:rsidR="00301B8E">
          <w:rPr>
            <w:rFonts w:eastAsiaTheme="minorEastAsia"/>
            <w:caps w:val="0"/>
            <w:noProof/>
            <w:sz w:val="22"/>
            <w:szCs w:val="22"/>
            <w:lang w:eastAsia="cs-CZ"/>
          </w:rPr>
          <w:tab/>
        </w:r>
        <w:r w:rsidR="00301B8E" w:rsidRPr="001D772E">
          <w:rPr>
            <w:rStyle w:val="Hypertextovodkaz"/>
          </w:rPr>
          <w:t>DALŠÍ INFORMACE/DOKUMENTY PŘEDKLÁDANÉ DODAVATELEM v NABÍDCE</w:t>
        </w:r>
        <w:r w:rsidR="00301B8E">
          <w:rPr>
            <w:noProof/>
            <w:webHidden/>
          </w:rPr>
          <w:tab/>
        </w:r>
        <w:r w:rsidR="00301B8E">
          <w:rPr>
            <w:noProof/>
            <w:webHidden/>
          </w:rPr>
          <w:fldChar w:fldCharType="begin"/>
        </w:r>
        <w:r w:rsidR="00301B8E">
          <w:rPr>
            <w:noProof/>
            <w:webHidden/>
          </w:rPr>
          <w:instrText xml:space="preserve"> PAGEREF _Toc159419872 \h </w:instrText>
        </w:r>
        <w:r w:rsidR="00301B8E">
          <w:rPr>
            <w:noProof/>
            <w:webHidden/>
          </w:rPr>
        </w:r>
        <w:r w:rsidR="00301B8E">
          <w:rPr>
            <w:noProof/>
            <w:webHidden/>
          </w:rPr>
          <w:fldChar w:fldCharType="separate"/>
        </w:r>
        <w:r>
          <w:rPr>
            <w:noProof/>
            <w:webHidden/>
          </w:rPr>
          <w:t>22</w:t>
        </w:r>
        <w:r w:rsidR="00301B8E">
          <w:rPr>
            <w:noProof/>
            <w:webHidden/>
          </w:rPr>
          <w:fldChar w:fldCharType="end"/>
        </w:r>
      </w:hyperlink>
    </w:p>
    <w:p w14:paraId="7E16DDCA" w14:textId="72D0F87F" w:rsidR="00301B8E" w:rsidRDefault="00B311AA">
      <w:pPr>
        <w:pStyle w:val="Obsah1"/>
        <w:rPr>
          <w:rFonts w:eastAsiaTheme="minorEastAsia"/>
          <w:caps w:val="0"/>
          <w:noProof/>
          <w:sz w:val="22"/>
          <w:szCs w:val="22"/>
          <w:lang w:eastAsia="cs-CZ"/>
        </w:rPr>
      </w:pPr>
      <w:hyperlink w:anchor="_Toc159419873" w:history="1">
        <w:r w:rsidR="00301B8E" w:rsidRPr="001D772E">
          <w:rPr>
            <w:rStyle w:val="Hypertextovodkaz"/>
          </w:rPr>
          <w:t>10.</w:t>
        </w:r>
        <w:r w:rsidR="00301B8E">
          <w:rPr>
            <w:rFonts w:eastAsiaTheme="minorEastAsia"/>
            <w:caps w:val="0"/>
            <w:noProof/>
            <w:sz w:val="22"/>
            <w:szCs w:val="22"/>
            <w:lang w:eastAsia="cs-CZ"/>
          </w:rPr>
          <w:tab/>
        </w:r>
        <w:r w:rsidR="00301B8E" w:rsidRPr="001D772E">
          <w:rPr>
            <w:rStyle w:val="Hypertextovodkaz"/>
          </w:rPr>
          <w:t>PROHLÍDKA MÍSTA PLNĚNÍ (STAVENIŠTĚ)</w:t>
        </w:r>
        <w:r w:rsidR="00301B8E">
          <w:rPr>
            <w:noProof/>
            <w:webHidden/>
          </w:rPr>
          <w:tab/>
        </w:r>
        <w:r w:rsidR="00301B8E">
          <w:rPr>
            <w:noProof/>
            <w:webHidden/>
          </w:rPr>
          <w:fldChar w:fldCharType="begin"/>
        </w:r>
        <w:r w:rsidR="00301B8E">
          <w:rPr>
            <w:noProof/>
            <w:webHidden/>
          </w:rPr>
          <w:instrText xml:space="preserve"> PAGEREF _Toc159419873 \h </w:instrText>
        </w:r>
        <w:r w:rsidR="00301B8E">
          <w:rPr>
            <w:noProof/>
            <w:webHidden/>
          </w:rPr>
        </w:r>
        <w:r w:rsidR="00301B8E">
          <w:rPr>
            <w:noProof/>
            <w:webHidden/>
          </w:rPr>
          <w:fldChar w:fldCharType="separate"/>
        </w:r>
        <w:r>
          <w:rPr>
            <w:noProof/>
            <w:webHidden/>
          </w:rPr>
          <w:t>25</w:t>
        </w:r>
        <w:r w:rsidR="00301B8E">
          <w:rPr>
            <w:noProof/>
            <w:webHidden/>
          </w:rPr>
          <w:fldChar w:fldCharType="end"/>
        </w:r>
      </w:hyperlink>
    </w:p>
    <w:p w14:paraId="4E478033" w14:textId="1AF238A1" w:rsidR="00301B8E" w:rsidRDefault="00B311AA">
      <w:pPr>
        <w:pStyle w:val="Obsah1"/>
        <w:rPr>
          <w:rFonts w:eastAsiaTheme="minorEastAsia"/>
          <w:caps w:val="0"/>
          <w:noProof/>
          <w:sz w:val="22"/>
          <w:szCs w:val="22"/>
          <w:lang w:eastAsia="cs-CZ"/>
        </w:rPr>
      </w:pPr>
      <w:hyperlink w:anchor="_Toc159419874" w:history="1">
        <w:r w:rsidR="00301B8E" w:rsidRPr="001D772E">
          <w:rPr>
            <w:rStyle w:val="Hypertextovodkaz"/>
          </w:rPr>
          <w:t>11.</w:t>
        </w:r>
        <w:r w:rsidR="00301B8E">
          <w:rPr>
            <w:rFonts w:eastAsiaTheme="minorEastAsia"/>
            <w:caps w:val="0"/>
            <w:noProof/>
            <w:sz w:val="22"/>
            <w:szCs w:val="22"/>
            <w:lang w:eastAsia="cs-CZ"/>
          </w:rPr>
          <w:tab/>
        </w:r>
        <w:r w:rsidR="00301B8E" w:rsidRPr="001D772E">
          <w:rPr>
            <w:rStyle w:val="Hypertextovodkaz"/>
          </w:rPr>
          <w:t>JAZYK NABÍDEK A KOMUNIKAČNÍ JAZYK</w:t>
        </w:r>
        <w:r w:rsidR="00301B8E">
          <w:rPr>
            <w:noProof/>
            <w:webHidden/>
          </w:rPr>
          <w:tab/>
        </w:r>
        <w:r w:rsidR="00301B8E">
          <w:rPr>
            <w:noProof/>
            <w:webHidden/>
          </w:rPr>
          <w:fldChar w:fldCharType="begin"/>
        </w:r>
        <w:r w:rsidR="00301B8E">
          <w:rPr>
            <w:noProof/>
            <w:webHidden/>
          </w:rPr>
          <w:instrText xml:space="preserve"> PAGEREF _Toc159419874 \h </w:instrText>
        </w:r>
        <w:r w:rsidR="00301B8E">
          <w:rPr>
            <w:noProof/>
            <w:webHidden/>
          </w:rPr>
        </w:r>
        <w:r w:rsidR="00301B8E">
          <w:rPr>
            <w:noProof/>
            <w:webHidden/>
          </w:rPr>
          <w:fldChar w:fldCharType="separate"/>
        </w:r>
        <w:r>
          <w:rPr>
            <w:noProof/>
            <w:webHidden/>
          </w:rPr>
          <w:t>25</w:t>
        </w:r>
        <w:r w:rsidR="00301B8E">
          <w:rPr>
            <w:noProof/>
            <w:webHidden/>
          </w:rPr>
          <w:fldChar w:fldCharType="end"/>
        </w:r>
      </w:hyperlink>
    </w:p>
    <w:p w14:paraId="280DFB12" w14:textId="41155C75" w:rsidR="00301B8E" w:rsidRDefault="00B311AA">
      <w:pPr>
        <w:pStyle w:val="Obsah1"/>
        <w:rPr>
          <w:rFonts w:eastAsiaTheme="minorEastAsia"/>
          <w:caps w:val="0"/>
          <w:noProof/>
          <w:sz w:val="22"/>
          <w:szCs w:val="22"/>
          <w:lang w:eastAsia="cs-CZ"/>
        </w:rPr>
      </w:pPr>
      <w:hyperlink w:anchor="_Toc159419875" w:history="1">
        <w:r w:rsidR="00301B8E" w:rsidRPr="001D772E">
          <w:rPr>
            <w:rStyle w:val="Hypertextovodkaz"/>
          </w:rPr>
          <w:t>12.</w:t>
        </w:r>
        <w:r w:rsidR="00301B8E">
          <w:rPr>
            <w:rFonts w:eastAsiaTheme="minorEastAsia"/>
            <w:caps w:val="0"/>
            <w:noProof/>
            <w:sz w:val="22"/>
            <w:szCs w:val="22"/>
            <w:lang w:eastAsia="cs-CZ"/>
          </w:rPr>
          <w:tab/>
        </w:r>
        <w:r w:rsidR="00301B8E" w:rsidRPr="001D772E">
          <w:rPr>
            <w:rStyle w:val="Hypertextovodkaz"/>
          </w:rPr>
          <w:t>OBSAH a PODÁVÁNÍ NABÍDEK</w:t>
        </w:r>
        <w:r w:rsidR="00301B8E">
          <w:rPr>
            <w:noProof/>
            <w:webHidden/>
          </w:rPr>
          <w:tab/>
        </w:r>
        <w:r w:rsidR="00301B8E">
          <w:rPr>
            <w:noProof/>
            <w:webHidden/>
          </w:rPr>
          <w:fldChar w:fldCharType="begin"/>
        </w:r>
        <w:r w:rsidR="00301B8E">
          <w:rPr>
            <w:noProof/>
            <w:webHidden/>
          </w:rPr>
          <w:instrText xml:space="preserve"> PAGEREF _Toc159419875 \h </w:instrText>
        </w:r>
        <w:r w:rsidR="00301B8E">
          <w:rPr>
            <w:noProof/>
            <w:webHidden/>
          </w:rPr>
        </w:r>
        <w:r w:rsidR="00301B8E">
          <w:rPr>
            <w:noProof/>
            <w:webHidden/>
          </w:rPr>
          <w:fldChar w:fldCharType="separate"/>
        </w:r>
        <w:r>
          <w:rPr>
            <w:noProof/>
            <w:webHidden/>
          </w:rPr>
          <w:t>25</w:t>
        </w:r>
        <w:r w:rsidR="00301B8E">
          <w:rPr>
            <w:noProof/>
            <w:webHidden/>
          </w:rPr>
          <w:fldChar w:fldCharType="end"/>
        </w:r>
      </w:hyperlink>
    </w:p>
    <w:p w14:paraId="3B65B383" w14:textId="06E53379" w:rsidR="00301B8E" w:rsidRDefault="00B311AA">
      <w:pPr>
        <w:pStyle w:val="Obsah1"/>
        <w:rPr>
          <w:rFonts w:eastAsiaTheme="minorEastAsia"/>
          <w:caps w:val="0"/>
          <w:noProof/>
          <w:sz w:val="22"/>
          <w:szCs w:val="22"/>
          <w:lang w:eastAsia="cs-CZ"/>
        </w:rPr>
      </w:pPr>
      <w:hyperlink w:anchor="_Toc159419876" w:history="1">
        <w:r w:rsidR="00301B8E" w:rsidRPr="001D772E">
          <w:rPr>
            <w:rStyle w:val="Hypertextovodkaz"/>
          </w:rPr>
          <w:t>13.</w:t>
        </w:r>
        <w:r w:rsidR="00301B8E">
          <w:rPr>
            <w:rFonts w:eastAsiaTheme="minorEastAsia"/>
            <w:caps w:val="0"/>
            <w:noProof/>
            <w:sz w:val="22"/>
            <w:szCs w:val="22"/>
            <w:lang w:eastAsia="cs-CZ"/>
          </w:rPr>
          <w:tab/>
        </w:r>
        <w:r w:rsidR="00301B8E" w:rsidRPr="001D772E">
          <w:rPr>
            <w:rStyle w:val="Hypertextovodkaz"/>
          </w:rPr>
          <w:t>POŽADAVKY NA ZPRACOVÁNÍ NABÍDKOVÉ CENY</w:t>
        </w:r>
        <w:r w:rsidR="00301B8E">
          <w:rPr>
            <w:noProof/>
            <w:webHidden/>
          </w:rPr>
          <w:tab/>
        </w:r>
        <w:r w:rsidR="00301B8E">
          <w:rPr>
            <w:noProof/>
            <w:webHidden/>
          </w:rPr>
          <w:fldChar w:fldCharType="begin"/>
        </w:r>
        <w:r w:rsidR="00301B8E">
          <w:rPr>
            <w:noProof/>
            <w:webHidden/>
          </w:rPr>
          <w:instrText xml:space="preserve"> PAGEREF _Toc159419876 \h </w:instrText>
        </w:r>
        <w:r w:rsidR="00301B8E">
          <w:rPr>
            <w:noProof/>
            <w:webHidden/>
          </w:rPr>
        </w:r>
        <w:r w:rsidR="00301B8E">
          <w:rPr>
            <w:noProof/>
            <w:webHidden/>
          </w:rPr>
          <w:fldChar w:fldCharType="separate"/>
        </w:r>
        <w:r>
          <w:rPr>
            <w:noProof/>
            <w:webHidden/>
          </w:rPr>
          <w:t>28</w:t>
        </w:r>
        <w:r w:rsidR="00301B8E">
          <w:rPr>
            <w:noProof/>
            <w:webHidden/>
          </w:rPr>
          <w:fldChar w:fldCharType="end"/>
        </w:r>
      </w:hyperlink>
    </w:p>
    <w:p w14:paraId="47A4777D" w14:textId="41ED09D3" w:rsidR="00301B8E" w:rsidRDefault="00B311AA">
      <w:pPr>
        <w:pStyle w:val="Obsah1"/>
        <w:rPr>
          <w:rFonts w:eastAsiaTheme="minorEastAsia"/>
          <w:caps w:val="0"/>
          <w:noProof/>
          <w:sz w:val="22"/>
          <w:szCs w:val="22"/>
          <w:lang w:eastAsia="cs-CZ"/>
        </w:rPr>
      </w:pPr>
      <w:hyperlink w:anchor="_Toc159419877" w:history="1">
        <w:r w:rsidR="00301B8E" w:rsidRPr="001D772E">
          <w:rPr>
            <w:rStyle w:val="Hypertextovodkaz"/>
          </w:rPr>
          <w:t>14.</w:t>
        </w:r>
        <w:r w:rsidR="00301B8E">
          <w:rPr>
            <w:rFonts w:eastAsiaTheme="minorEastAsia"/>
            <w:caps w:val="0"/>
            <w:noProof/>
            <w:sz w:val="22"/>
            <w:szCs w:val="22"/>
            <w:lang w:eastAsia="cs-CZ"/>
          </w:rPr>
          <w:tab/>
        </w:r>
        <w:r w:rsidR="00301B8E" w:rsidRPr="001D772E">
          <w:rPr>
            <w:rStyle w:val="Hypertextovodkaz"/>
          </w:rPr>
          <w:t>VARIANTY NABÍDKY</w:t>
        </w:r>
        <w:r w:rsidR="00301B8E">
          <w:rPr>
            <w:noProof/>
            <w:webHidden/>
          </w:rPr>
          <w:tab/>
        </w:r>
        <w:r w:rsidR="00301B8E">
          <w:rPr>
            <w:noProof/>
            <w:webHidden/>
          </w:rPr>
          <w:fldChar w:fldCharType="begin"/>
        </w:r>
        <w:r w:rsidR="00301B8E">
          <w:rPr>
            <w:noProof/>
            <w:webHidden/>
          </w:rPr>
          <w:instrText xml:space="preserve"> PAGEREF _Toc159419877 \h </w:instrText>
        </w:r>
        <w:r w:rsidR="00301B8E">
          <w:rPr>
            <w:noProof/>
            <w:webHidden/>
          </w:rPr>
        </w:r>
        <w:r w:rsidR="00301B8E">
          <w:rPr>
            <w:noProof/>
            <w:webHidden/>
          </w:rPr>
          <w:fldChar w:fldCharType="separate"/>
        </w:r>
        <w:r>
          <w:rPr>
            <w:noProof/>
            <w:webHidden/>
          </w:rPr>
          <w:t>28</w:t>
        </w:r>
        <w:r w:rsidR="00301B8E">
          <w:rPr>
            <w:noProof/>
            <w:webHidden/>
          </w:rPr>
          <w:fldChar w:fldCharType="end"/>
        </w:r>
      </w:hyperlink>
    </w:p>
    <w:p w14:paraId="0B88DA85" w14:textId="46F1F1A9" w:rsidR="00301B8E" w:rsidRDefault="00B311AA">
      <w:pPr>
        <w:pStyle w:val="Obsah1"/>
        <w:rPr>
          <w:rFonts w:eastAsiaTheme="minorEastAsia"/>
          <w:caps w:val="0"/>
          <w:noProof/>
          <w:sz w:val="22"/>
          <w:szCs w:val="22"/>
          <w:lang w:eastAsia="cs-CZ"/>
        </w:rPr>
      </w:pPr>
      <w:hyperlink w:anchor="_Toc159419878" w:history="1">
        <w:r w:rsidR="00301B8E" w:rsidRPr="001D772E">
          <w:rPr>
            <w:rStyle w:val="Hypertextovodkaz"/>
          </w:rPr>
          <w:t>15.</w:t>
        </w:r>
        <w:r w:rsidR="00301B8E">
          <w:rPr>
            <w:rFonts w:eastAsiaTheme="minorEastAsia"/>
            <w:caps w:val="0"/>
            <w:noProof/>
            <w:sz w:val="22"/>
            <w:szCs w:val="22"/>
            <w:lang w:eastAsia="cs-CZ"/>
          </w:rPr>
          <w:tab/>
        </w:r>
        <w:r w:rsidR="00301B8E" w:rsidRPr="001D772E">
          <w:rPr>
            <w:rStyle w:val="Hypertextovodkaz"/>
          </w:rPr>
          <w:t>OTEVÍRÁNÍ NABÍDEK</w:t>
        </w:r>
        <w:r w:rsidR="00301B8E">
          <w:rPr>
            <w:noProof/>
            <w:webHidden/>
          </w:rPr>
          <w:tab/>
        </w:r>
        <w:r w:rsidR="00301B8E">
          <w:rPr>
            <w:noProof/>
            <w:webHidden/>
          </w:rPr>
          <w:fldChar w:fldCharType="begin"/>
        </w:r>
        <w:r w:rsidR="00301B8E">
          <w:rPr>
            <w:noProof/>
            <w:webHidden/>
          </w:rPr>
          <w:instrText xml:space="preserve"> PAGEREF _Toc159419878 \h </w:instrText>
        </w:r>
        <w:r w:rsidR="00301B8E">
          <w:rPr>
            <w:noProof/>
            <w:webHidden/>
          </w:rPr>
        </w:r>
        <w:r w:rsidR="00301B8E">
          <w:rPr>
            <w:noProof/>
            <w:webHidden/>
          </w:rPr>
          <w:fldChar w:fldCharType="separate"/>
        </w:r>
        <w:r>
          <w:rPr>
            <w:noProof/>
            <w:webHidden/>
          </w:rPr>
          <w:t>28</w:t>
        </w:r>
        <w:r w:rsidR="00301B8E">
          <w:rPr>
            <w:noProof/>
            <w:webHidden/>
          </w:rPr>
          <w:fldChar w:fldCharType="end"/>
        </w:r>
      </w:hyperlink>
    </w:p>
    <w:p w14:paraId="1C33C735" w14:textId="4D8EA8E4" w:rsidR="00301B8E" w:rsidRDefault="00B311AA">
      <w:pPr>
        <w:pStyle w:val="Obsah1"/>
        <w:rPr>
          <w:rFonts w:eastAsiaTheme="minorEastAsia"/>
          <w:caps w:val="0"/>
          <w:noProof/>
          <w:sz w:val="22"/>
          <w:szCs w:val="22"/>
          <w:lang w:eastAsia="cs-CZ"/>
        </w:rPr>
      </w:pPr>
      <w:hyperlink w:anchor="_Toc159419879" w:history="1">
        <w:r w:rsidR="00301B8E" w:rsidRPr="001D772E">
          <w:rPr>
            <w:rStyle w:val="Hypertextovodkaz"/>
          </w:rPr>
          <w:t>16.</w:t>
        </w:r>
        <w:r w:rsidR="00301B8E">
          <w:rPr>
            <w:rFonts w:eastAsiaTheme="minorEastAsia"/>
            <w:caps w:val="0"/>
            <w:noProof/>
            <w:sz w:val="22"/>
            <w:szCs w:val="22"/>
            <w:lang w:eastAsia="cs-CZ"/>
          </w:rPr>
          <w:tab/>
        </w:r>
        <w:r w:rsidR="00301B8E" w:rsidRPr="001D772E">
          <w:rPr>
            <w:rStyle w:val="Hypertextovodkaz"/>
          </w:rPr>
          <w:t>POSOUZENÍ SPLNĚNÍ PODMÍNEK ÚČASTI</w:t>
        </w:r>
        <w:r w:rsidR="00301B8E">
          <w:rPr>
            <w:noProof/>
            <w:webHidden/>
          </w:rPr>
          <w:tab/>
        </w:r>
        <w:r w:rsidR="00301B8E">
          <w:rPr>
            <w:noProof/>
            <w:webHidden/>
          </w:rPr>
          <w:fldChar w:fldCharType="begin"/>
        </w:r>
        <w:r w:rsidR="00301B8E">
          <w:rPr>
            <w:noProof/>
            <w:webHidden/>
          </w:rPr>
          <w:instrText xml:space="preserve"> PAGEREF _Toc159419879 \h </w:instrText>
        </w:r>
        <w:r w:rsidR="00301B8E">
          <w:rPr>
            <w:noProof/>
            <w:webHidden/>
          </w:rPr>
        </w:r>
        <w:r w:rsidR="00301B8E">
          <w:rPr>
            <w:noProof/>
            <w:webHidden/>
          </w:rPr>
          <w:fldChar w:fldCharType="separate"/>
        </w:r>
        <w:r>
          <w:rPr>
            <w:noProof/>
            <w:webHidden/>
          </w:rPr>
          <w:t>28</w:t>
        </w:r>
        <w:r w:rsidR="00301B8E">
          <w:rPr>
            <w:noProof/>
            <w:webHidden/>
          </w:rPr>
          <w:fldChar w:fldCharType="end"/>
        </w:r>
      </w:hyperlink>
    </w:p>
    <w:p w14:paraId="096DFA26" w14:textId="1FC4416E" w:rsidR="00301B8E" w:rsidRDefault="00B311AA">
      <w:pPr>
        <w:pStyle w:val="Obsah1"/>
        <w:rPr>
          <w:rFonts w:eastAsiaTheme="minorEastAsia"/>
          <w:caps w:val="0"/>
          <w:noProof/>
          <w:sz w:val="22"/>
          <w:szCs w:val="22"/>
          <w:lang w:eastAsia="cs-CZ"/>
        </w:rPr>
      </w:pPr>
      <w:hyperlink w:anchor="_Toc159419880" w:history="1">
        <w:r w:rsidR="00301B8E" w:rsidRPr="001D772E">
          <w:rPr>
            <w:rStyle w:val="Hypertextovodkaz"/>
          </w:rPr>
          <w:t>17.</w:t>
        </w:r>
        <w:r w:rsidR="00301B8E">
          <w:rPr>
            <w:rFonts w:eastAsiaTheme="minorEastAsia"/>
            <w:caps w:val="0"/>
            <w:noProof/>
            <w:sz w:val="22"/>
            <w:szCs w:val="22"/>
            <w:lang w:eastAsia="cs-CZ"/>
          </w:rPr>
          <w:tab/>
        </w:r>
        <w:r w:rsidR="00301B8E" w:rsidRPr="001D772E">
          <w:rPr>
            <w:rStyle w:val="Hypertextovodkaz"/>
          </w:rPr>
          <w:t>HODNOCENÍ NABÍDEK</w:t>
        </w:r>
        <w:r w:rsidR="00301B8E">
          <w:rPr>
            <w:noProof/>
            <w:webHidden/>
          </w:rPr>
          <w:tab/>
        </w:r>
        <w:r w:rsidR="00301B8E">
          <w:rPr>
            <w:noProof/>
            <w:webHidden/>
          </w:rPr>
          <w:fldChar w:fldCharType="begin"/>
        </w:r>
        <w:r w:rsidR="00301B8E">
          <w:rPr>
            <w:noProof/>
            <w:webHidden/>
          </w:rPr>
          <w:instrText xml:space="preserve"> PAGEREF _Toc159419880 \h </w:instrText>
        </w:r>
        <w:r w:rsidR="00301B8E">
          <w:rPr>
            <w:noProof/>
            <w:webHidden/>
          </w:rPr>
        </w:r>
        <w:r w:rsidR="00301B8E">
          <w:rPr>
            <w:noProof/>
            <w:webHidden/>
          </w:rPr>
          <w:fldChar w:fldCharType="separate"/>
        </w:r>
        <w:r>
          <w:rPr>
            <w:noProof/>
            <w:webHidden/>
          </w:rPr>
          <w:t>29</w:t>
        </w:r>
        <w:r w:rsidR="00301B8E">
          <w:rPr>
            <w:noProof/>
            <w:webHidden/>
          </w:rPr>
          <w:fldChar w:fldCharType="end"/>
        </w:r>
      </w:hyperlink>
    </w:p>
    <w:p w14:paraId="5B2238A1" w14:textId="6AD93EBA" w:rsidR="00301B8E" w:rsidRDefault="00B311AA">
      <w:pPr>
        <w:pStyle w:val="Obsah1"/>
        <w:rPr>
          <w:rFonts w:eastAsiaTheme="minorEastAsia"/>
          <w:caps w:val="0"/>
          <w:noProof/>
          <w:sz w:val="22"/>
          <w:szCs w:val="22"/>
          <w:lang w:eastAsia="cs-CZ"/>
        </w:rPr>
      </w:pPr>
      <w:hyperlink w:anchor="_Toc159419881" w:history="1">
        <w:r w:rsidR="00301B8E" w:rsidRPr="001D772E">
          <w:rPr>
            <w:rStyle w:val="Hypertextovodkaz"/>
          </w:rPr>
          <w:t>18.</w:t>
        </w:r>
        <w:r w:rsidR="00301B8E">
          <w:rPr>
            <w:rFonts w:eastAsiaTheme="minorEastAsia"/>
            <w:caps w:val="0"/>
            <w:noProof/>
            <w:sz w:val="22"/>
            <w:szCs w:val="22"/>
            <w:lang w:eastAsia="cs-CZ"/>
          </w:rPr>
          <w:tab/>
        </w:r>
        <w:r w:rsidR="00301B8E" w:rsidRPr="001D772E">
          <w:rPr>
            <w:rStyle w:val="Hypertextovodkaz"/>
          </w:rPr>
          <w:t>ZRUŠENÍ ZADÁVACÍHO ŘÍZENÍ</w:t>
        </w:r>
        <w:r w:rsidR="00301B8E">
          <w:rPr>
            <w:noProof/>
            <w:webHidden/>
          </w:rPr>
          <w:tab/>
        </w:r>
        <w:r w:rsidR="00301B8E">
          <w:rPr>
            <w:noProof/>
            <w:webHidden/>
          </w:rPr>
          <w:fldChar w:fldCharType="begin"/>
        </w:r>
        <w:r w:rsidR="00301B8E">
          <w:rPr>
            <w:noProof/>
            <w:webHidden/>
          </w:rPr>
          <w:instrText xml:space="preserve"> PAGEREF _Toc159419881 \h </w:instrText>
        </w:r>
        <w:r w:rsidR="00301B8E">
          <w:rPr>
            <w:noProof/>
            <w:webHidden/>
          </w:rPr>
        </w:r>
        <w:r w:rsidR="00301B8E">
          <w:rPr>
            <w:noProof/>
            <w:webHidden/>
          </w:rPr>
          <w:fldChar w:fldCharType="separate"/>
        </w:r>
        <w:r>
          <w:rPr>
            <w:noProof/>
            <w:webHidden/>
          </w:rPr>
          <w:t>29</w:t>
        </w:r>
        <w:r w:rsidR="00301B8E">
          <w:rPr>
            <w:noProof/>
            <w:webHidden/>
          </w:rPr>
          <w:fldChar w:fldCharType="end"/>
        </w:r>
      </w:hyperlink>
    </w:p>
    <w:p w14:paraId="4AE35480" w14:textId="06559658" w:rsidR="00301B8E" w:rsidRDefault="00B311AA">
      <w:pPr>
        <w:pStyle w:val="Obsah1"/>
        <w:rPr>
          <w:rFonts w:eastAsiaTheme="minorEastAsia"/>
          <w:caps w:val="0"/>
          <w:noProof/>
          <w:sz w:val="22"/>
          <w:szCs w:val="22"/>
          <w:lang w:eastAsia="cs-CZ"/>
        </w:rPr>
      </w:pPr>
      <w:hyperlink w:anchor="_Toc159419882" w:history="1">
        <w:r w:rsidR="00301B8E" w:rsidRPr="001D772E">
          <w:rPr>
            <w:rStyle w:val="Hypertextovodkaz"/>
          </w:rPr>
          <w:t>19.</w:t>
        </w:r>
        <w:r w:rsidR="00301B8E">
          <w:rPr>
            <w:rFonts w:eastAsiaTheme="minorEastAsia"/>
            <w:caps w:val="0"/>
            <w:noProof/>
            <w:sz w:val="22"/>
            <w:szCs w:val="22"/>
            <w:lang w:eastAsia="cs-CZ"/>
          </w:rPr>
          <w:tab/>
        </w:r>
        <w:r w:rsidR="00301B8E" w:rsidRPr="001D772E">
          <w:rPr>
            <w:rStyle w:val="Hypertextovodkaz"/>
          </w:rPr>
          <w:t>UZAVŘENÍ SMLOUVY</w:t>
        </w:r>
        <w:r w:rsidR="00301B8E">
          <w:rPr>
            <w:noProof/>
            <w:webHidden/>
          </w:rPr>
          <w:tab/>
        </w:r>
        <w:r w:rsidR="00301B8E">
          <w:rPr>
            <w:noProof/>
            <w:webHidden/>
          </w:rPr>
          <w:fldChar w:fldCharType="begin"/>
        </w:r>
        <w:r w:rsidR="00301B8E">
          <w:rPr>
            <w:noProof/>
            <w:webHidden/>
          </w:rPr>
          <w:instrText xml:space="preserve"> PAGEREF _Toc159419882 \h </w:instrText>
        </w:r>
        <w:r w:rsidR="00301B8E">
          <w:rPr>
            <w:noProof/>
            <w:webHidden/>
          </w:rPr>
        </w:r>
        <w:r w:rsidR="00301B8E">
          <w:rPr>
            <w:noProof/>
            <w:webHidden/>
          </w:rPr>
          <w:fldChar w:fldCharType="separate"/>
        </w:r>
        <w:r>
          <w:rPr>
            <w:noProof/>
            <w:webHidden/>
          </w:rPr>
          <w:t>29</w:t>
        </w:r>
        <w:r w:rsidR="00301B8E">
          <w:rPr>
            <w:noProof/>
            <w:webHidden/>
          </w:rPr>
          <w:fldChar w:fldCharType="end"/>
        </w:r>
      </w:hyperlink>
    </w:p>
    <w:p w14:paraId="0E2D8E71" w14:textId="083D6F91" w:rsidR="00301B8E" w:rsidRDefault="00B311AA">
      <w:pPr>
        <w:pStyle w:val="Obsah1"/>
        <w:rPr>
          <w:rFonts w:eastAsiaTheme="minorEastAsia"/>
          <w:caps w:val="0"/>
          <w:noProof/>
          <w:sz w:val="22"/>
          <w:szCs w:val="22"/>
          <w:lang w:eastAsia="cs-CZ"/>
        </w:rPr>
      </w:pPr>
      <w:hyperlink w:anchor="_Toc159419883" w:history="1">
        <w:r w:rsidR="00301B8E" w:rsidRPr="001D772E">
          <w:rPr>
            <w:rStyle w:val="Hypertextovodkaz"/>
          </w:rPr>
          <w:t>20.</w:t>
        </w:r>
        <w:r w:rsidR="00301B8E">
          <w:rPr>
            <w:rFonts w:eastAsiaTheme="minorEastAsia"/>
            <w:caps w:val="0"/>
            <w:noProof/>
            <w:sz w:val="22"/>
            <w:szCs w:val="22"/>
            <w:lang w:eastAsia="cs-CZ"/>
          </w:rPr>
          <w:tab/>
        </w:r>
        <w:r w:rsidR="00301B8E" w:rsidRPr="001D772E">
          <w:rPr>
            <w:rStyle w:val="Hypertextovodkaz"/>
          </w:rPr>
          <w:t>OCHRANA INFORMACÍ</w:t>
        </w:r>
        <w:r w:rsidR="00301B8E">
          <w:rPr>
            <w:noProof/>
            <w:webHidden/>
          </w:rPr>
          <w:tab/>
        </w:r>
        <w:r w:rsidR="00301B8E">
          <w:rPr>
            <w:noProof/>
            <w:webHidden/>
          </w:rPr>
          <w:fldChar w:fldCharType="begin"/>
        </w:r>
        <w:r w:rsidR="00301B8E">
          <w:rPr>
            <w:noProof/>
            <w:webHidden/>
          </w:rPr>
          <w:instrText xml:space="preserve"> PAGEREF _Toc159419883 \h </w:instrText>
        </w:r>
        <w:r w:rsidR="00301B8E">
          <w:rPr>
            <w:noProof/>
            <w:webHidden/>
          </w:rPr>
        </w:r>
        <w:r w:rsidR="00301B8E">
          <w:rPr>
            <w:noProof/>
            <w:webHidden/>
          </w:rPr>
          <w:fldChar w:fldCharType="separate"/>
        </w:r>
        <w:r>
          <w:rPr>
            <w:noProof/>
            <w:webHidden/>
          </w:rPr>
          <w:t>32</w:t>
        </w:r>
        <w:r w:rsidR="00301B8E">
          <w:rPr>
            <w:noProof/>
            <w:webHidden/>
          </w:rPr>
          <w:fldChar w:fldCharType="end"/>
        </w:r>
      </w:hyperlink>
    </w:p>
    <w:p w14:paraId="04BE33A9" w14:textId="08D22E11" w:rsidR="00301B8E" w:rsidRDefault="00B311AA">
      <w:pPr>
        <w:pStyle w:val="Obsah1"/>
        <w:rPr>
          <w:rFonts w:eastAsiaTheme="minorEastAsia"/>
          <w:caps w:val="0"/>
          <w:noProof/>
          <w:sz w:val="22"/>
          <w:szCs w:val="22"/>
          <w:lang w:eastAsia="cs-CZ"/>
        </w:rPr>
      </w:pPr>
      <w:hyperlink w:anchor="_Toc159419884" w:history="1">
        <w:r w:rsidR="00301B8E" w:rsidRPr="001D772E">
          <w:rPr>
            <w:rStyle w:val="Hypertextovodkaz"/>
          </w:rPr>
          <w:t>21.</w:t>
        </w:r>
        <w:r w:rsidR="00301B8E">
          <w:rPr>
            <w:rFonts w:eastAsiaTheme="minorEastAsia"/>
            <w:caps w:val="0"/>
            <w:noProof/>
            <w:sz w:val="22"/>
            <w:szCs w:val="22"/>
            <w:lang w:eastAsia="cs-CZ"/>
          </w:rPr>
          <w:tab/>
        </w:r>
        <w:r w:rsidR="00301B8E" w:rsidRPr="001D772E">
          <w:rPr>
            <w:rStyle w:val="Hypertextovodkaz"/>
          </w:rPr>
          <w:t>ZADÁVACÍ LHŮTA A JISTOTA ZA NABÍDKU</w:t>
        </w:r>
        <w:r w:rsidR="00301B8E">
          <w:rPr>
            <w:noProof/>
            <w:webHidden/>
          </w:rPr>
          <w:tab/>
        </w:r>
        <w:r w:rsidR="00301B8E">
          <w:rPr>
            <w:noProof/>
            <w:webHidden/>
          </w:rPr>
          <w:fldChar w:fldCharType="begin"/>
        </w:r>
        <w:r w:rsidR="00301B8E">
          <w:rPr>
            <w:noProof/>
            <w:webHidden/>
          </w:rPr>
          <w:instrText xml:space="preserve"> PAGEREF _Toc159419884 \h </w:instrText>
        </w:r>
        <w:r w:rsidR="00301B8E">
          <w:rPr>
            <w:noProof/>
            <w:webHidden/>
          </w:rPr>
        </w:r>
        <w:r w:rsidR="00301B8E">
          <w:rPr>
            <w:noProof/>
            <w:webHidden/>
          </w:rPr>
          <w:fldChar w:fldCharType="separate"/>
        </w:r>
        <w:r>
          <w:rPr>
            <w:noProof/>
            <w:webHidden/>
          </w:rPr>
          <w:t>33</w:t>
        </w:r>
        <w:r w:rsidR="00301B8E">
          <w:rPr>
            <w:noProof/>
            <w:webHidden/>
          </w:rPr>
          <w:fldChar w:fldCharType="end"/>
        </w:r>
      </w:hyperlink>
    </w:p>
    <w:p w14:paraId="0FD08D20" w14:textId="33A168B1" w:rsidR="00301B8E" w:rsidRDefault="00B311AA">
      <w:pPr>
        <w:pStyle w:val="Obsah1"/>
        <w:rPr>
          <w:rFonts w:eastAsiaTheme="minorEastAsia"/>
          <w:caps w:val="0"/>
          <w:noProof/>
          <w:sz w:val="22"/>
          <w:szCs w:val="22"/>
          <w:lang w:eastAsia="cs-CZ"/>
        </w:rPr>
      </w:pPr>
      <w:hyperlink w:anchor="_Toc159419885" w:history="1">
        <w:r w:rsidR="00301B8E" w:rsidRPr="001D772E">
          <w:rPr>
            <w:rStyle w:val="Hypertextovodkaz"/>
          </w:rPr>
          <w:t>22.</w:t>
        </w:r>
        <w:r w:rsidR="00301B8E">
          <w:rPr>
            <w:rFonts w:eastAsiaTheme="minorEastAsia"/>
            <w:caps w:val="0"/>
            <w:noProof/>
            <w:sz w:val="22"/>
            <w:szCs w:val="22"/>
            <w:lang w:eastAsia="cs-CZ"/>
          </w:rPr>
          <w:tab/>
        </w:r>
        <w:r w:rsidR="00301B8E" w:rsidRPr="001D772E">
          <w:rPr>
            <w:rStyle w:val="Hypertextovodkaz"/>
          </w:rPr>
          <w:t>SOCIÁLNĚ A ENVIRONMENTÁLNĚ ODPOVĚDNÉ ZADÁVÁNÍ, INOVACE</w:t>
        </w:r>
        <w:r w:rsidR="00301B8E">
          <w:rPr>
            <w:noProof/>
            <w:webHidden/>
          </w:rPr>
          <w:tab/>
        </w:r>
        <w:r w:rsidR="00301B8E">
          <w:rPr>
            <w:noProof/>
            <w:webHidden/>
          </w:rPr>
          <w:fldChar w:fldCharType="begin"/>
        </w:r>
        <w:r w:rsidR="00301B8E">
          <w:rPr>
            <w:noProof/>
            <w:webHidden/>
          </w:rPr>
          <w:instrText xml:space="preserve"> PAGEREF _Toc159419885 \h </w:instrText>
        </w:r>
        <w:r w:rsidR="00301B8E">
          <w:rPr>
            <w:noProof/>
            <w:webHidden/>
          </w:rPr>
        </w:r>
        <w:r w:rsidR="00301B8E">
          <w:rPr>
            <w:noProof/>
            <w:webHidden/>
          </w:rPr>
          <w:fldChar w:fldCharType="separate"/>
        </w:r>
        <w:r>
          <w:rPr>
            <w:noProof/>
            <w:webHidden/>
          </w:rPr>
          <w:t>33</w:t>
        </w:r>
        <w:r w:rsidR="00301B8E">
          <w:rPr>
            <w:noProof/>
            <w:webHidden/>
          </w:rPr>
          <w:fldChar w:fldCharType="end"/>
        </w:r>
      </w:hyperlink>
    </w:p>
    <w:p w14:paraId="4EC2B6FA" w14:textId="50C337B2" w:rsidR="00301B8E" w:rsidRDefault="00B311AA">
      <w:pPr>
        <w:pStyle w:val="Obsah1"/>
        <w:rPr>
          <w:rFonts w:eastAsiaTheme="minorEastAsia"/>
          <w:caps w:val="0"/>
          <w:noProof/>
          <w:sz w:val="22"/>
          <w:szCs w:val="22"/>
          <w:lang w:eastAsia="cs-CZ"/>
        </w:rPr>
      </w:pPr>
      <w:hyperlink w:anchor="_Toc159419886" w:history="1">
        <w:r w:rsidR="00301B8E" w:rsidRPr="001D772E">
          <w:rPr>
            <w:rStyle w:val="Hypertextovodkaz"/>
          </w:rPr>
          <w:t>23.</w:t>
        </w:r>
        <w:r w:rsidR="00301B8E">
          <w:rPr>
            <w:rFonts w:eastAsiaTheme="minorEastAsia"/>
            <w:caps w:val="0"/>
            <w:noProof/>
            <w:sz w:val="22"/>
            <w:szCs w:val="22"/>
            <w:lang w:eastAsia="cs-CZ"/>
          </w:rPr>
          <w:tab/>
        </w:r>
        <w:r w:rsidR="00301B8E" w:rsidRPr="001D772E">
          <w:rPr>
            <w:rStyle w:val="Hypertextovodkaz"/>
          </w:rPr>
          <w:t>Další zadávací podmínky v návaznosti na MEZINÁRODNÍ sankce, zákaz zadání veřejné zakázky</w:t>
        </w:r>
        <w:r w:rsidR="00301B8E">
          <w:rPr>
            <w:noProof/>
            <w:webHidden/>
          </w:rPr>
          <w:tab/>
        </w:r>
        <w:r w:rsidR="00301B8E">
          <w:rPr>
            <w:noProof/>
            <w:webHidden/>
          </w:rPr>
          <w:fldChar w:fldCharType="begin"/>
        </w:r>
        <w:r w:rsidR="00301B8E">
          <w:rPr>
            <w:noProof/>
            <w:webHidden/>
          </w:rPr>
          <w:instrText xml:space="preserve"> PAGEREF _Toc159419886 \h </w:instrText>
        </w:r>
        <w:r w:rsidR="00301B8E">
          <w:rPr>
            <w:noProof/>
            <w:webHidden/>
          </w:rPr>
        </w:r>
        <w:r w:rsidR="00301B8E">
          <w:rPr>
            <w:noProof/>
            <w:webHidden/>
          </w:rPr>
          <w:fldChar w:fldCharType="separate"/>
        </w:r>
        <w:r>
          <w:rPr>
            <w:noProof/>
            <w:webHidden/>
          </w:rPr>
          <w:t>34</w:t>
        </w:r>
        <w:r w:rsidR="00301B8E">
          <w:rPr>
            <w:noProof/>
            <w:webHidden/>
          </w:rPr>
          <w:fldChar w:fldCharType="end"/>
        </w:r>
      </w:hyperlink>
    </w:p>
    <w:p w14:paraId="1EF2710F" w14:textId="5FA5B904" w:rsidR="00301B8E" w:rsidRDefault="00B311AA">
      <w:pPr>
        <w:pStyle w:val="Obsah1"/>
        <w:rPr>
          <w:rFonts w:eastAsiaTheme="minorEastAsia"/>
          <w:caps w:val="0"/>
          <w:noProof/>
          <w:sz w:val="22"/>
          <w:szCs w:val="22"/>
          <w:lang w:eastAsia="cs-CZ"/>
        </w:rPr>
      </w:pPr>
      <w:hyperlink w:anchor="_Toc159419887" w:history="1">
        <w:r w:rsidR="00301B8E" w:rsidRPr="001D772E">
          <w:rPr>
            <w:rStyle w:val="Hypertextovodkaz"/>
          </w:rPr>
          <w:t>24.</w:t>
        </w:r>
        <w:r w:rsidR="00301B8E">
          <w:rPr>
            <w:rFonts w:eastAsiaTheme="minorEastAsia"/>
            <w:caps w:val="0"/>
            <w:noProof/>
            <w:sz w:val="22"/>
            <w:szCs w:val="22"/>
            <w:lang w:eastAsia="cs-CZ"/>
          </w:rPr>
          <w:tab/>
        </w:r>
        <w:r w:rsidR="00301B8E" w:rsidRPr="001D772E">
          <w:rPr>
            <w:rStyle w:val="Hypertextovodkaz"/>
          </w:rPr>
          <w:t>PŘÍLOHY TĚCHTO POKYNŮ</w:t>
        </w:r>
        <w:r w:rsidR="00301B8E">
          <w:rPr>
            <w:noProof/>
            <w:webHidden/>
          </w:rPr>
          <w:tab/>
        </w:r>
        <w:r w:rsidR="00301B8E">
          <w:rPr>
            <w:noProof/>
            <w:webHidden/>
          </w:rPr>
          <w:fldChar w:fldCharType="begin"/>
        </w:r>
        <w:r w:rsidR="00301B8E">
          <w:rPr>
            <w:noProof/>
            <w:webHidden/>
          </w:rPr>
          <w:instrText xml:space="preserve"> PAGEREF _Toc159419887 \h </w:instrText>
        </w:r>
        <w:r w:rsidR="00301B8E">
          <w:rPr>
            <w:noProof/>
            <w:webHidden/>
          </w:rPr>
        </w:r>
        <w:r w:rsidR="00301B8E">
          <w:rPr>
            <w:noProof/>
            <w:webHidden/>
          </w:rPr>
          <w:fldChar w:fldCharType="separate"/>
        </w:r>
        <w:r>
          <w:rPr>
            <w:noProof/>
            <w:webHidden/>
          </w:rPr>
          <w:t>35</w:t>
        </w:r>
        <w:r w:rsidR="00301B8E">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rsidRPr="00EF7EA5">
        <w:t>tvoří</w:t>
      </w:r>
      <w:proofErr w:type="gramEnd"/>
      <w:r w:rsidRPr="00EF7EA5">
        <w:t xml:space="preserve">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79D84524" w:rsidR="0035531B" w:rsidRDefault="0035531B" w:rsidP="007C6BA5">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7AA912B4" w:rsidR="0035531B" w:rsidRDefault="0035531B" w:rsidP="0035531B">
      <w:pPr>
        <w:pStyle w:val="Text1-1"/>
      </w:pPr>
      <w:r>
        <w:t xml:space="preserve">Kontaktní osobou zadavatele pro zadávací řízení je: </w:t>
      </w:r>
      <w:r w:rsidR="007C6BA5">
        <w:t>Ing. Kamila Přerovská</w:t>
      </w:r>
    </w:p>
    <w:p w14:paraId="14A6C453" w14:textId="407ADDB8" w:rsidR="0035531B" w:rsidRDefault="0035531B" w:rsidP="0035531B">
      <w:pPr>
        <w:pStyle w:val="Textbezslovn"/>
        <w:spacing w:after="0"/>
      </w:pPr>
      <w:r>
        <w:t xml:space="preserve">telefon: </w:t>
      </w:r>
      <w:r>
        <w:tab/>
      </w:r>
      <w:r w:rsidR="00E674D9">
        <w:t>+420 702 164 086</w:t>
      </w:r>
    </w:p>
    <w:p w14:paraId="5CC667BC" w14:textId="19FD24C1" w:rsidR="0035531B" w:rsidRDefault="0035531B" w:rsidP="0035531B">
      <w:pPr>
        <w:pStyle w:val="Textbezslovn"/>
        <w:spacing w:after="0"/>
      </w:pPr>
      <w:r>
        <w:t xml:space="preserve">e-mail: </w:t>
      </w:r>
      <w:r>
        <w:tab/>
      </w:r>
      <w:hyperlink r:id="rId13" w:history="1">
        <w:r w:rsidR="00E674D9" w:rsidRPr="00C63DB1">
          <w:rPr>
            <w:rStyle w:val="Hypertextovodkaz"/>
            <w:noProof w:val="0"/>
          </w:rPr>
          <w:t>Prerovska@spravazeleznic.cz</w:t>
        </w:r>
      </w:hyperlink>
      <w:r w:rsidR="00E674D9">
        <w:t xml:space="preserve"> </w:t>
      </w:r>
    </w:p>
    <w:p w14:paraId="4286915B" w14:textId="4FB777F2" w:rsidR="0035531B" w:rsidRDefault="0035531B" w:rsidP="00E674D9">
      <w:pPr>
        <w:pStyle w:val="Textbezslovn"/>
        <w:ind w:left="2127" w:hanging="1390"/>
      </w:pPr>
      <w:r>
        <w:t xml:space="preserve">adresa: </w:t>
      </w:r>
      <w:r>
        <w:tab/>
      </w:r>
      <w:r w:rsidR="00E674D9" w:rsidRPr="00A734F7">
        <w:t>Správa železnic, státní organizace, Stavební správa východ, Nerudova 1, 779 00 Olomouc</w:t>
      </w:r>
    </w:p>
    <w:p w14:paraId="3F8325C7" w14:textId="77777777" w:rsidR="0035531B" w:rsidRDefault="0035531B" w:rsidP="0035531B">
      <w:pPr>
        <w:pStyle w:val="Nadpis1-1"/>
      </w:pPr>
      <w:bookmarkStart w:id="7" w:name="_Toc15941986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3B28ECEA" w:rsidR="0035531B" w:rsidRDefault="00E674D9" w:rsidP="0035531B">
      <w:pPr>
        <w:pStyle w:val="Textbezslovn"/>
      </w:pPr>
      <w:r>
        <w:t>V</w:t>
      </w:r>
      <w:r w:rsidRPr="00E674D9">
        <w:t>ýstavba nové trakční napájecí stanice, pro zajištění dostatečného výkonu pro napájení trati Brno – Přerov a dalších připravovaných staveb</w:t>
      </w:r>
      <w:r>
        <w:t>.</w:t>
      </w:r>
    </w:p>
    <w:p w14:paraId="27A581F1" w14:textId="77777777" w:rsidR="0035531B" w:rsidRDefault="0035531B" w:rsidP="0035531B">
      <w:pPr>
        <w:pStyle w:val="Text1-1"/>
      </w:pPr>
      <w:r>
        <w:t>Předmět plnění veřejné zakázky</w:t>
      </w:r>
    </w:p>
    <w:p w14:paraId="0B03CFD0" w14:textId="283D18DD" w:rsidR="00E674D9" w:rsidRPr="00E674D9" w:rsidRDefault="00E674D9" w:rsidP="00E674D9">
      <w:pPr>
        <w:pStyle w:val="Textbezslovn"/>
        <w:rPr>
          <w:highlight w:val="green"/>
        </w:rPr>
      </w:pPr>
      <w:r>
        <w:t xml:space="preserve">Stavba „Výstavba TNS Nezamyslice“ </w:t>
      </w:r>
      <w:proofErr w:type="gramStart"/>
      <w:r>
        <w:t>řeší</w:t>
      </w:r>
      <w:proofErr w:type="gramEnd"/>
      <w:r>
        <w:t xml:space="preserve"> výstavbu nové trakční napájecí stanice v obvodu </w:t>
      </w:r>
      <w:proofErr w:type="spellStart"/>
      <w:r>
        <w:t>žst</w:t>
      </w:r>
      <w:proofErr w:type="spellEnd"/>
      <w:r>
        <w:t>. Nezamyslice v místě Přerovského zhlaví. Výstavba TNS Nezamyslice je součástí stavby „Modernizace trati Brno – Přerov, 3. stavba Vyškov – Nezamyslice“ a úzce souvisí se stavbou „Modernizace trati Brno – Přerov, 4. stavba Nezamyslice – Kojetín“. Nová TNS Nezamyslice bude napájet traťový úsek Nezamyslice – Přerov, proto musí být samostatná výstavba TNS hotova současně s dokončením 4. stavby.</w:t>
      </w:r>
    </w:p>
    <w:p w14:paraId="2C481244" w14:textId="77777777" w:rsidR="00E674D9" w:rsidRDefault="00E674D9" w:rsidP="00E674D9">
      <w:pPr>
        <w:spacing w:after="0" w:line="240" w:lineRule="auto"/>
        <w:rPr>
          <w:rFonts w:eastAsia="Times New Roman" w:cs="Arial"/>
          <w:i/>
          <w:iCs/>
          <w:color w:val="FF0000"/>
          <w:lang w:eastAsia="cs-CZ"/>
        </w:rPr>
      </w:pPr>
    </w:p>
    <w:p w14:paraId="63F17AEA" w14:textId="41EFF6E1" w:rsidR="00E674D9" w:rsidRDefault="00E674D9" w:rsidP="00F767B5">
      <w:pPr>
        <w:pStyle w:val="Textbezslovn"/>
        <w:rPr>
          <w:highlight w:val="cyan"/>
        </w:rPr>
      </w:pPr>
      <w:r w:rsidRPr="00945658">
        <w:t>Předmětem této veřejné zakázky je rovněž poskytnutí souvisejících projektových činností, a to</w:t>
      </w:r>
      <w:r w:rsidR="005E545D" w:rsidRPr="00945658">
        <w:t>:</w:t>
      </w:r>
      <w:r w:rsidRPr="00945658">
        <w:t xml:space="preserve">  </w:t>
      </w:r>
    </w:p>
    <w:p w14:paraId="4A801479" w14:textId="77777777" w:rsidR="005E545D" w:rsidRDefault="005E545D" w:rsidP="000709DD">
      <w:pPr>
        <w:ind w:left="709"/>
      </w:pPr>
      <w:r w:rsidRPr="00732738">
        <w:rPr>
          <w:b/>
        </w:rPr>
        <w:t>Zhotovení Projektové dokumentace pro společné povolení podle liniového zákona (DUSL),</w:t>
      </w:r>
      <w:r w:rsidRPr="00732738">
        <w:t xml:space="preserve"> která specifikuje předmět Díla v takovém rozsahu, aby ji bylo možno projednat v řízení o povolení záměru, získat pravomocné povolení záměru (povolení stavby) dle zákona č. 283/2021 Sb., stavební zákon, (dále jen „NSZ“), včetně Stanoviska oznámeného subjektu ve fázi vydání povolení záměru a manuálu údržby.</w:t>
      </w:r>
    </w:p>
    <w:p w14:paraId="2E9E4CAF" w14:textId="77777777" w:rsidR="005E545D" w:rsidRPr="00732738" w:rsidRDefault="005E545D" w:rsidP="000709DD">
      <w:pPr>
        <w:spacing w:after="200" w:line="276" w:lineRule="auto"/>
        <w:ind w:left="709"/>
      </w:pPr>
      <w:r>
        <w:rPr>
          <w:b/>
          <w:bCs/>
        </w:rPr>
        <w:t>Z</w:t>
      </w:r>
      <w:r w:rsidRPr="00732738">
        <w:rPr>
          <w:b/>
        </w:rPr>
        <w:t>pracování a podání žádosti o</w:t>
      </w:r>
      <w:r w:rsidRPr="00732738">
        <w:t xml:space="preserve"> </w:t>
      </w:r>
      <w:r w:rsidRPr="00732738">
        <w:rPr>
          <w:b/>
        </w:rPr>
        <w:t>vydání povolení záměru</w:t>
      </w:r>
      <w:r w:rsidRPr="00732738">
        <w:t xml:space="preserve"> dle NSZ, včetně všech vyžadovaných podkladů, jejímž výsledkem bude vydání povolení záměru (povolení stavby). </w:t>
      </w:r>
    </w:p>
    <w:p w14:paraId="09F0B08A" w14:textId="77777777" w:rsidR="005E545D" w:rsidRPr="00732738" w:rsidRDefault="005E545D" w:rsidP="000709DD">
      <w:pPr>
        <w:spacing w:after="200" w:line="276" w:lineRule="auto"/>
        <w:ind w:left="709"/>
      </w:pPr>
      <w:r w:rsidRPr="00732738">
        <w:rPr>
          <w:b/>
        </w:rPr>
        <w:t>Zhotovení Projektové dokumentace pro provádění stavby (PDPS)</w:t>
      </w:r>
      <w:r w:rsidRPr="00732738">
        <w:t xml:space="preserve">, která rozpracuje a vymezí požadavky na stavbu do podrobností, které specifikují předmět Díla se zohledněním konkrétních výrobků, dodávaných technologií, technologických </w:t>
      </w:r>
      <w:r w:rsidRPr="00732738">
        <w:lastRenderedPageBreak/>
        <w:t>postupů a výrobních podmínek Zhotovitele stavby, včetně posouzení shody nebo vhodnosti pro použití prvku interoperability či ES prohlášení o ověření subsystému oznámeným subjektem.</w:t>
      </w:r>
    </w:p>
    <w:p w14:paraId="71B1653D" w14:textId="77777777" w:rsidR="005E545D" w:rsidRPr="00732738" w:rsidRDefault="005E545D" w:rsidP="000709DD">
      <w:pPr>
        <w:spacing w:after="200" w:line="276" w:lineRule="auto"/>
        <w:ind w:left="709"/>
      </w:pPr>
      <w:r w:rsidRPr="00732738">
        <w:rPr>
          <w:b/>
        </w:rPr>
        <w:t xml:space="preserve">Zajištění výkonu Dozoru projektanta </w:t>
      </w:r>
      <w:r w:rsidRPr="00732738">
        <w:t>při zhotovení PDPS a při provádění stavby.</w:t>
      </w:r>
      <w:r w:rsidRPr="00732738">
        <w:rPr>
          <w:b/>
        </w:rPr>
        <w:t xml:space="preserve"> </w:t>
      </w:r>
    </w:p>
    <w:p w14:paraId="3D85BD76" w14:textId="77777777" w:rsidR="005E545D" w:rsidRPr="00732738" w:rsidRDefault="005E545D" w:rsidP="000709DD">
      <w:pPr>
        <w:spacing w:after="200" w:line="276" w:lineRule="auto"/>
        <w:ind w:left="709"/>
      </w:pPr>
      <w:r w:rsidRPr="00732738">
        <w:rPr>
          <w:b/>
        </w:rPr>
        <w:t xml:space="preserve">Zhotovení stavby </w:t>
      </w:r>
      <w:r w:rsidRPr="00732738">
        <w:t>dle schválené Projektové dokumentace a pravomocného povolení záměru.</w:t>
      </w:r>
    </w:p>
    <w:p w14:paraId="72655357" w14:textId="7F514820" w:rsidR="00EB28A8" w:rsidRPr="00EB28A8" w:rsidRDefault="00945658" w:rsidP="00945658">
      <w:pPr>
        <w:pStyle w:val="Textbezslovn"/>
        <w:rPr>
          <w:highlight w:val="cya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Pr="006033AB">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w:t>
      </w:r>
      <w:r>
        <w:t> oceněných Požadavcích na výkon nebo funkci</w:t>
      </w:r>
      <w:r w:rsidRPr="00BC090D">
        <w: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E674D9" w:rsidRDefault="00EF7EA5" w:rsidP="00EF7EA5">
      <w:pPr>
        <w:pStyle w:val="Text1-1"/>
        <w:numPr>
          <w:ilvl w:val="0"/>
          <w:numId w:val="0"/>
        </w:numPr>
        <w:spacing w:after="0"/>
        <w:ind w:left="737"/>
      </w:pPr>
      <w:r w:rsidRPr="00E674D9">
        <w:t>CPV kód 45234110-0 Výstavba meziměstských železničních drah</w:t>
      </w:r>
    </w:p>
    <w:p w14:paraId="7FE09EB0" w14:textId="71037994" w:rsidR="009070CD" w:rsidRPr="00E674D9" w:rsidRDefault="00F34447" w:rsidP="00E674D9">
      <w:pPr>
        <w:pStyle w:val="Text1-1"/>
        <w:numPr>
          <w:ilvl w:val="0"/>
          <w:numId w:val="0"/>
        </w:numPr>
        <w:spacing w:after="0"/>
        <w:ind w:left="737"/>
      </w:pPr>
      <w:r w:rsidRPr="00E674D9">
        <w:t>CPV kód 71320000-7 Technické projektování</w:t>
      </w:r>
    </w:p>
    <w:p w14:paraId="6734C982" w14:textId="1CAE0CCB" w:rsidR="009070CD" w:rsidRPr="00E674D9" w:rsidRDefault="009070CD" w:rsidP="009070CD">
      <w:pPr>
        <w:pStyle w:val="Textbezslovn"/>
        <w:spacing w:after="0"/>
      </w:pPr>
      <w:r w:rsidRPr="00E674D9">
        <w:t>CPV kód 45232221-7 Transformační stanice</w:t>
      </w:r>
    </w:p>
    <w:p w14:paraId="6F237EEE" w14:textId="2EDAA282" w:rsidR="009070CD" w:rsidRDefault="009070CD" w:rsidP="009070CD">
      <w:pPr>
        <w:pStyle w:val="Textbezslovn"/>
        <w:spacing w:after="0"/>
      </w:pPr>
      <w:r w:rsidRPr="00E674D9">
        <w:t>CPV kód 45231400-9 Stavební práce pro elektrické vedení</w:t>
      </w:r>
    </w:p>
    <w:p w14:paraId="1C16AC03" w14:textId="2D5C0D2A" w:rsidR="00F34447" w:rsidRDefault="00F34447" w:rsidP="00F34447">
      <w:pPr>
        <w:pStyle w:val="Text1-1"/>
        <w:numPr>
          <w:ilvl w:val="0"/>
          <w:numId w:val="0"/>
        </w:numPr>
        <w:ind w:left="737"/>
      </w:pPr>
      <w:r>
        <w:rPr>
          <w:highlight w:val="green"/>
        </w:rPr>
        <w:t xml:space="preserve"> </w:t>
      </w:r>
    </w:p>
    <w:p w14:paraId="2CD1AE8E" w14:textId="77777777" w:rsidR="0035531B" w:rsidRDefault="00EF7EA5" w:rsidP="00EF7EA5">
      <w:pPr>
        <w:pStyle w:val="Text1-1"/>
      </w:pPr>
      <w:r w:rsidRPr="00EF7EA5">
        <w:t xml:space="preserve">Doba plnění veřejné zakázky je uvedena v Příloze k nabídce, jež </w:t>
      </w:r>
      <w:proofErr w:type="gramStart"/>
      <w:r w:rsidRPr="00EF7EA5">
        <w:t>tvoří</w:t>
      </w:r>
      <w:proofErr w:type="gramEnd"/>
      <w:r w:rsidRPr="00EF7EA5">
        <w:t xml:space="preserve">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9419868"/>
      <w:r>
        <w:t>ZDROJE FINANCOVÁNÍ</w:t>
      </w:r>
      <w:r w:rsidR="00845C50">
        <w:t xml:space="preserve"> a </w:t>
      </w:r>
      <w:r>
        <w:t>PŘEDPOKLÁDANÁ HODNOTA VEŘEJNÉ ZAKÁZKY</w:t>
      </w:r>
      <w:bookmarkEnd w:id="8"/>
    </w:p>
    <w:p w14:paraId="7F1C59A4" w14:textId="3A3E7816" w:rsidR="00970A72" w:rsidRDefault="00945658" w:rsidP="00C975A7">
      <w:pPr>
        <w:pStyle w:val="Text1-1"/>
      </w:pPr>
      <w:r w:rsidRPr="00945658">
        <w:t xml:space="preserve"> </w:t>
      </w:r>
      <w:r>
        <w:t xml:space="preserve">Předpokládá se spolufinancování této veřejné zakázky jak z prostředků Státního fondu dopravní infrastruktury, tak i z prostředků Evropské unie – </w:t>
      </w:r>
      <w:r w:rsidRPr="00464792">
        <w:t>Nástroje pro propojení Evropy (CEF)</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664633D" w14:textId="7404B489" w:rsidR="00002451" w:rsidRPr="00C975A7" w:rsidRDefault="00002451" w:rsidP="00C975A7">
      <w:pPr>
        <w:pStyle w:val="Text1-1"/>
      </w:pPr>
      <w:r w:rsidRPr="00C975A7">
        <w:rPr>
          <w:b/>
        </w:rPr>
        <w:t xml:space="preserve">Zadavatel nesděluje výši předpokládané hodnoty </w:t>
      </w:r>
      <w:r w:rsidR="007E7867" w:rsidRPr="00C975A7">
        <w:rPr>
          <w:b/>
        </w:rPr>
        <w:t xml:space="preserve">veřejné </w:t>
      </w:r>
      <w:r w:rsidRPr="00C975A7">
        <w:rPr>
          <w:b/>
        </w:rPr>
        <w:t xml:space="preserve">zakázky. Zadavatel stanovuje závaznou zadávací podmínku tak, že částka </w:t>
      </w:r>
      <w:r w:rsidR="00C975A7" w:rsidRPr="00C975A7">
        <w:rPr>
          <w:b/>
        </w:rPr>
        <w:t>1 275 653 971</w:t>
      </w:r>
      <w:r w:rsidRPr="00C975A7">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9419869"/>
      <w:r>
        <w:t>OBSAH ZADÁVACÍ DOKUMENTACE</w:t>
      </w:r>
      <w:bookmarkEnd w:id="9"/>
      <w:r>
        <w:t xml:space="preserve"> </w:t>
      </w:r>
    </w:p>
    <w:p w14:paraId="0D1FCD8E" w14:textId="159BCC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lastRenderedPageBreak/>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34E30AC6" w14:textId="3AE9098E" w:rsidR="0035531B" w:rsidRDefault="006461FA" w:rsidP="00C975A7">
      <w:pPr>
        <w:pStyle w:val="Textbezslovn"/>
        <w:tabs>
          <w:tab w:val="left" w:pos="1701"/>
        </w:tabs>
        <w:spacing w:after="0"/>
        <w:ind w:left="1701" w:hanging="964"/>
      </w:pPr>
      <w:r>
        <w:tab/>
        <w:t>Metodika pro akceleraci - 1. vydání, schváleno Ministerstvem dopravy dne 11. 2. 2020</w:t>
      </w:r>
    </w:p>
    <w:p w14:paraId="0C90038E" w14:textId="77777777" w:rsidR="00C975A7" w:rsidRPr="00C975A7" w:rsidRDefault="00C975A7" w:rsidP="00C975A7">
      <w:pPr>
        <w:pStyle w:val="Textbezslovn"/>
        <w:tabs>
          <w:tab w:val="left" w:pos="1701"/>
        </w:tabs>
        <w:spacing w:after="0"/>
        <w:ind w:left="1701" w:hanging="964"/>
      </w:pPr>
    </w:p>
    <w:p w14:paraId="0521266D" w14:textId="25A0382A"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C975A7">
        <w:rPr>
          <w:rStyle w:val="Tun9b"/>
        </w:rPr>
        <w:t xml:space="preserve">DOKUMENTACE PRO </w:t>
      </w:r>
      <w:r w:rsidR="00C975A7" w:rsidRPr="00C975A7">
        <w:rPr>
          <w:rStyle w:val="Tun9b"/>
        </w:rPr>
        <w:t>ÚZEMNÍ</w:t>
      </w:r>
      <w:r w:rsidR="00C975A7">
        <w:rPr>
          <w:rStyle w:val="Tun9b"/>
        </w:rPr>
        <w:t xml:space="preserve">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D870596" w14:textId="0E975F34" w:rsidR="004E4BDF" w:rsidRDefault="004E4BDF" w:rsidP="00C975A7">
      <w:pPr>
        <w:pStyle w:val="Textbezslovn"/>
        <w:ind w:left="0"/>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333C163B" w:rsidR="0035531B" w:rsidRDefault="00EE53CB" w:rsidP="00EE53CB">
      <w:pPr>
        <w:pStyle w:val="Text1-1"/>
      </w:pPr>
      <w:r w:rsidRPr="00EE53CB">
        <w:t xml:space="preserve">Dodavatelé jsou zcela odpovědni za dostatečně pečlivé prostudování zadávací dokumentace této veřejné zakázky, </w:t>
      </w:r>
      <w:r w:rsidRPr="00C975A7">
        <w:t xml:space="preserve">včetně dokumentace pro </w:t>
      </w:r>
      <w:r w:rsidR="00C975A7" w:rsidRPr="00C975A7">
        <w:t>územní</w:t>
      </w:r>
      <w:r w:rsidR="00C975A7">
        <w:t xml:space="preserve"> řízení</w:t>
      </w:r>
      <w:r w:rsidRPr="00EE53CB">
        <w:t xml:space="preserve">, která je její součástí, jakýchkoliv vysvětlení zadávací dokumentace nebo jejích změn a doplnění </w:t>
      </w:r>
      <w:proofErr w:type="gramStart"/>
      <w:r w:rsidR="00E6050A">
        <w:t xml:space="preserve">uveřejněných </w:t>
      </w:r>
      <w:r w:rsidRPr="00EE53CB">
        <w:t xml:space="preserve"> během</w:t>
      </w:r>
      <w:proofErr w:type="gramEnd"/>
      <w:r w:rsidRPr="00EE53CB">
        <w:t xml:space="preserve"> lhůty pro podání nabídek</w:t>
      </w:r>
      <w:r w:rsidR="00E6050A">
        <w:t>.</w:t>
      </w:r>
      <w:r w:rsidRPr="00EE53CB">
        <w:t xml:space="preserve"> </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37E688F" w14:textId="77777777" w:rsidR="00DE73D7" w:rsidRDefault="00EE53CB" w:rsidP="00DE73D7">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09D3BCA0" w14:textId="59C01EDD" w:rsidR="009533A3" w:rsidRPr="009533A3" w:rsidRDefault="009533A3" w:rsidP="00DE73D7">
      <w:pPr>
        <w:pStyle w:val="Odrka1-1"/>
      </w:pPr>
      <w:r>
        <w:lastRenderedPageBreak/>
        <w:t>Dokumentace pro uzemní řízení, zpracovaná společností SUDOP BRNO, spol. s.r.o., se sídlem Kounicova 688/26, Veveří, 602 00 Brno, IČO: 449 60</w:t>
      </w:r>
      <w:r w:rsidR="00074345">
        <w:t> </w:t>
      </w:r>
      <w:r>
        <w:t>417</w:t>
      </w:r>
      <w:r w:rsidR="00074345">
        <w:t>.</w:t>
      </w:r>
      <w:r>
        <w:t xml:space="preserve"> </w:t>
      </w:r>
    </w:p>
    <w:p w14:paraId="32F24F77" w14:textId="021BC8F5" w:rsidR="0035531B" w:rsidRDefault="00EE53CB" w:rsidP="00DE73D7">
      <w:pPr>
        <w:pStyle w:val="Odrka1-1"/>
      </w:pPr>
      <w:r w:rsidRPr="00074345">
        <w:t>Požadavky na výkon nebo funkci</w:t>
      </w:r>
      <w:r w:rsidR="00074345" w:rsidRPr="00074345">
        <w:t>, zpracované</w:t>
      </w:r>
      <w:r w:rsidR="00074345">
        <w:t xml:space="preserve"> společností SUDOP BRNO, spol. s.r.o., se sídlem Kounicova 688/26, Veveří, 602 00 Brno, IČO: 449 60 417.</w:t>
      </w:r>
    </w:p>
    <w:p w14:paraId="2A2CF41D" w14:textId="5C043EC5" w:rsidR="0035531B" w:rsidRDefault="0035531B" w:rsidP="009533A3">
      <w:pPr>
        <w:pStyle w:val="Text1-1"/>
      </w:pPr>
      <w:r>
        <w:t xml:space="preserve">Pro vyloučení pochybností zadavatel uvádí, že ohledně této veřejné zakázky nevedl předběžné tržní konzultace. </w:t>
      </w:r>
    </w:p>
    <w:p w14:paraId="199DD8C6" w14:textId="77777777" w:rsidR="0035531B" w:rsidRDefault="0035531B" w:rsidP="00CC4380">
      <w:pPr>
        <w:pStyle w:val="Nadpis1-1"/>
      </w:pPr>
      <w:bookmarkStart w:id="10" w:name="_Toc15941987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B8BE270" w14:textId="50CAFB65" w:rsidR="002D6B5B" w:rsidRDefault="0035531B" w:rsidP="00FA4D9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9419871"/>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171AE7E" w14:textId="431D6477" w:rsidR="0035531B" w:rsidRDefault="0035531B" w:rsidP="00FA4D9B">
      <w:pPr>
        <w:pStyle w:val="Textbezslovn"/>
        <w:ind w:left="1077"/>
      </w:pPr>
      <w:r>
        <w:t xml:space="preserve">Dodavatel </w:t>
      </w:r>
      <w:proofErr w:type="gramStart"/>
      <w:r>
        <w:t>doloží</w:t>
      </w:r>
      <w:proofErr w:type="gramEnd"/>
      <w:r>
        <w:t>,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FA4D9B" w:rsidRDefault="0035531B" w:rsidP="00A31866">
      <w:pPr>
        <w:pStyle w:val="Odrka1-2-"/>
        <w:spacing w:after="0"/>
      </w:pPr>
      <w:r w:rsidRPr="00FA4D9B">
        <w:t>Provádění staveb, jejich změn</w:t>
      </w:r>
      <w:r w:rsidR="00845C50" w:rsidRPr="00FA4D9B">
        <w:t xml:space="preserve"> a </w:t>
      </w:r>
      <w:r w:rsidR="00264132" w:rsidRPr="00FA4D9B">
        <w:t>odstraňování</w:t>
      </w:r>
    </w:p>
    <w:p w14:paraId="7E753693" w14:textId="0677372A" w:rsidR="0035531B" w:rsidRPr="00FA4D9B" w:rsidRDefault="00264132" w:rsidP="00FA4D9B">
      <w:pPr>
        <w:pStyle w:val="Odrka1-2-"/>
        <w:spacing w:after="0"/>
      </w:pPr>
      <w:r w:rsidRPr="00FA4D9B">
        <w:t>Projektovou činnost ve výstavbě</w:t>
      </w:r>
    </w:p>
    <w:p w14:paraId="71BB8F59" w14:textId="5C0855A9" w:rsidR="0035531B" w:rsidRPr="00FA4D9B" w:rsidRDefault="0035531B" w:rsidP="00A31866">
      <w:pPr>
        <w:pStyle w:val="Odrka1-2-"/>
        <w:spacing w:after="0"/>
      </w:pPr>
      <w:r w:rsidRPr="00FA4D9B">
        <w:t xml:space="preserve">Výkon zeměměřických </w:t>
      </w:r>
      <w:r w:rsidR="00264132" w:rsidRPr="00FA4D9B">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lastRenderedPageBreak/>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3546ED4" w14:textId="2819627A" w:rsidR="00FA4D9B" w:rsidRPr="006E1673" w:rsidRDefault="00FA4D9B" w:rsidP="00E65C98">
      <w:pPr>
        <w:pStyle w:val="Odrka1-1"/>
        <w:numPr>
          <w:ilvl w:val="0"/>
          <w:numId w:val="0"/>
        </w:numPr>
        <w:ind w:left="1190" w:firstLine="341"/>
        <w:rPr>
          <w:b/>
        </w:rPr>
      </w:pPr>
      <w:r w:rsidRPr="006E1673">
        <w:rPr>
          <w:b/>
        </w:rPr>
        <w:t xml:space="preserve">a) </w:t>
      </w:r>
      <w:r w:rsidRPr="006E1673">
        <w:rPr>
          <w:bCs/>
        </w:rPr>
        <w:t>pozemní stavby</w:t>
      </w:r>
    </w:p>
    <w:p w14:paraId="71F6794D" w14:textId="268BFC22" w:rsidR="00E65C98" w:rsidRPr="006E1673" w:rsidRDefault="00E65C98" w:rsidP="00E65C98">
      <w:pPr>
        <w:pStyle w:val="Odrka1-1"/>
        <w:numPr>
          <w:ilvl w:val="0"/>
          <w:numId w:val="0"/>
        </w:numPr>
        <w:ind w:left="1190" w:firstLine="341"/>
        <w:rPr>
          <w:b/>
        </w:rPr>
      </w:pPr>
      <w:r w:rsidRPr="006E1673">
        <w:rPr>
          <w:b/>
        </w:rPr>
        <w:t xml:space="preserve">b) </w:t>
      </w:r>
      <w:r w:rsidRPr="006E1673">
        <w:t>dopravní stavby</w:t>
      </w:r>
    </w:p>
    <w:p w14:paraId="17987390" w14:textId="77777777" w:rsidR="00E65C98" w:rsidRPr="006E1673" w:rsidRDefault="00E65C98" w:rsidP="00E65C98">
      <w:pPr>
        <w:pStyle w:val="Odrka1-1"/>
        <w:numPr>
          <w:ilvl w:val="0"/>
          <w:numId w:val="0"/>
        </w:numPr>
        <w:ind w:left="1190" w:firstLine="341"/>
      </w:pPr>
      <w:r w:rsidRPr="006E1673">
        <w:rPr>
          <w:b/>
        </w:rPr>
        <w:t xml:space="preserve">e) </w:t>
      </w:r>
      <w:r w:rsidRPr="006E1673">
        <w:t>technologická zařízení staveb</w:t>
      </w:r>
    </w:p>
    <w:p w14:paraId="59C36BB7" w14:textId="0217E73F" w:rsidR="00264132" w:rsidRDefault="00FA4D9B" w:rsidP="00E65C98">
      <w:pPr>
        <w:pStyle w:val="Odrka1-2-"/>
        <w:numPr>
          <w:ilvl w:val="0"/>
          <w:numId w:val="0"/>
        </w:numPr>
        <w:ind w:left="1531"/>
      </w:pPr>
      <w:r w:rsidRPr="00092A12">
        <w:rPr>
          <w:b/>
          <w:bCs/>
        </w:rPr>
        <w:t xml:space="preserve">f) </w:t>
      </w:r>
      <w:r w:rsidR="00092A12" w:rsidRPr="00092A12">
        <w:t>technika prostředí staveb</w:t>
      </w:r>
      <w:r w:rsidR="00EF2D16">
        <w:t xml:space="preserve"> – specializace elektrotechnická zařízení</w:t>
      </w:r>
    </w:p>
    <w:p w14:paraId="63F508F1" w14:textId="03335C69" w:rsidR="006E1673" w:rsidRPr="006E1673" w:rsidRDefault="006E1673" w:rsidP="00E65C98">
      <w:pPr>
        <w:pStyle w:val="Odrka1-2-"/>
        <w:numPr>
          <w:ilvl w:val="0"/>
          <w:numId w:val="0"/>
        </w:numPr>
        <w:ind w:left="1531"/>
      </w:pPr>
      <w:r>
        <w:rPr>
          <w:b/>
          <w:bCs/>
        </w:rPr>
        <w:t xml:space="preserve">j) </w:t>
      </w:r>
      <w:r w:rsidRPr="006E1673">
        <w:t>požární bezpečnost staveb</w:t>
      </w:r>
    </w:p>
    <w:p w14:paraId="413C254F" w14:textId="689166C7" w:rsidR="00523E4C" w:rsidRPr="00FA4D9B" w:rsidRDefault="0035531B" w:rsidP="00FA4D9B">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FA4D9B">
        <w:t>znění pozdějších předpisů</w:t>
      </w:r>
      <w:r w:rsidR="00E65C98" w:rsidRPr="00FA4D9B">
        <w:t xml:space="preserve"> (dále jen „autorizační zákon“)</w:t>
      </w:r>
      <w:r w:rsidRPr="00FA4D9B">
        <w:t>.</w:t>
      </w:r>
    </w:p>
    <w:p w14:paraId="71658326" w14:textId="6ACF7225" w:rsidR="0035531B" w:rsidRPr="00FA4D9B" w:rsidRDefault="0035531B" w:rsidP="00CC4380">
      <w:pPr>
        <w:pStyle w:val="Odrka1-2-"/>
      </w:pPr>
      <w:r w:rsidRPr="00FA4D9B">
        <w:t xml:space="preserve">Zadavatel požaduje předložení </w:t>
      </w:r>
      <w:r w:rsidR="00E3224A" w:rsidRPr="00FA4D9B">
        <w:t xml:space="preserve">autorizace </w:t>
      </w:r>
      <w:r w:rsidRPr="00FA4D9B">
        <w:t>pro ověřování výsledků zeměměřických činností</w:t>
      </w:r>
      <w:r w:rsidR="00092CC9" w:rsidRPr="00FA4D9B">
        <w:t xml:space="preserve"> v </w:t>
      </w:r>
      <w:r w:rsidRPr="00FA4D9B">
        <w:t>rozsahu dle §</w:t>
      </w:r>
      <w:r w:rsidR="00E3224A" w:rsidRPr="00FA4D9B">
        <w:t xml:space="preserve"> 16f</w:t>
      </w:r>
      <w:r w:rsidRPr="00FA4D9B">
        <w:t xml:space="preserve"> odst. 1 písm. </w:t>
      </w:r>
      <w:r w:rsidRPr="00FA4D9B">
        <w:rPr>
          <w:rStyle w:val="Tun9b"/>
        </w:rPr>
        <w:t>a)</w:t>
      </w:r>
      <w:r w:rsidR="00845C50" w:rsidRPr="00FA4D9B">
        <w:rPr>
          <w:rStyle w:val="Tun9b"/>
        </w:rPr>
        <w:t xml:space="preserve"> </w:t>
      </w:r>
      <w:r w:rsidR="00845C50" w:rsidRPr="00FA4D9B">
        <w:rPr>
          <w:rStyle w:val="Tun9b"/>
          <w:b w:val="0"/>
        </w:rPr>
        <w:t>a</w:t>
      </w:r>
      <w:r w:rsidR="00845C50" w:rsidRPr="00FA4D9B">
        <w:rPr>
          <w:rStyle w:val="Tun9b"/>
        </w:rPr>
        <w:t> </w:t>
      </w:r>
      <w:r w:rsidRPr="00FA4D9B">
        <w:rPr>
          <w:rStyle w:val="Tun9b"/>
        </w:rPr>
        <w:t>c)</w:t>
      </w:r>
      <w:r w:rsidRPr="00FA4D9B">
        <w:t xml:space="preserve"> zákona č. 200/1994 Sb.,</w:t>
      </w:r>
      <w:r w:rsidR="00092CC9" w:rsidRPr="00FA4D9B">
        <w:t xml:space="preserve"> o </w:t>
      </w:r>
      <w:r w:rsidRPr="00FA4D9B">
        <w:t>zeměměřictví</w:t>
      </w:r>
      <w:r w:rsidR="00845C50" w:rsidRPr="00FA4D9B">
        <w:t xml:space="preserve"> a</w:t>
      </w:r>
      <w:r w:rsidR="00092CC9" w:rsidRPr="00FA4D9B">
        <w:t xml:space="preserve"> o </w:t>
      </w:r>
      <w:r w:rsidRPr="00FA4D9B">
        <w:t>změně</w:t>
      </w:r>
      <w:r w:rsidR="00845C50" w:rsidRPr="00FA4D9B">
        <w:t xml:space="preserve"> a </w:t>
      </w:r>
      <w:r w:rsidRPr="00FA4D9B">
        <w:t>doplnění některých zákonů souvisejících</w:t>
      </w:r>
      <w:r w:rsidR="00845C50" w:rsidRPr="00FA4D9B">
        <w:t xml:space="preserve"> s </w:t>
      </w:r>
      <w:r w:rsidRPr="00FA4D9B">
        <w:t>jeho zavedením, ve znění pozdějších předpisů.</w:t>
      </w:r>
    </w:p>
    <w:p w14:paraId="6AA6B4AF" w14:textId="77777777" w:rsidR="00621B4C" w:rsidRDefault="00621B4C" w:rsidP="00CC4380">
      <w:pPr>
        <w:pStyle w:val="Textbezslovn"/>
        <w:ind w:left="1077"/>
      </w:pP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60476C6E" w14:textId="73D19B7D"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483FFB" w:rsidRPr="00483FFB">
        <w:rPr>
          <w:b/>
          <w:bCs/>
        </w:rPr>
        <w:t>300 000 000,-</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1E356C9A"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A45061C" w14:textId="351FEEFC" w:rsidR="007F2BC2" w:rsidRDefault="002B66F2" w:rsidP="00671755">
      <w:pPr>
        <w:pStyle w:val="Odrka1-1"/>
      </w:pPr>
      <w:r>
        <w:t xml:space="preserve">Zadavatel požaduje předložení seznamu významných ukončených služeb obdobného charakteru poskytnutých dodavatelem v </w:t>
      </w:r>
      <w:r w:rsidRPr="00225AE9">
        <w:t xml:space="preserve">posledních </w:t>
      </w:r>
      <w:r w:rsidR="0038050F" w:rsidRPr="00225AE9">
        <w:t>5</w:t>
      </w:r>
      <w:r w:rsidRPr="00225AE9">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D9727F">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0014322F">
        <w:t xml:space="preserve">železničních </w:t>
      </w:r>
      <w:r>
        <w:t xml:space="preserve">drah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F327F7">
        <w:t xml:space="preserve">  </w:t>
      </w:r>
    </w:p>
    <w:p w14:paraId="7F34C485" w14:textId="310BD4AA" w:rsidR="00C3328E" w:rsidRDefault="00F327F7" w:rsidP="00E013E0">
      <w:pPr>
        <w:pStyle w:val="Odrka1-1"/>
        <w:numPr>
          <w:ilvl w:val="0"/>
          <w:numId w:val="33"/>
        </w:numPr>
      </w:pPr>
      <w:r>
        <w:t xml:space="preserve">projektování střídavých trakčních napájecích stanic 25 </w:t>
      </w:r>
      <w:proofErr w:type="spellStart"/>
      <w:r>
        <w:t>kV</w:t>
      </w:r>
      <w:proofErr w:type="spellEnd"/>
      <w:r>
        <w:t xml:space="preserve"> AC, 50 Hz.</w:t>
      </w:r>
    </w:p>
    <w:p w14:paraId="23EC1B79" w14:textId="308D0BB6"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t>.</w:t>
      </w:r>
    </w:p>
    <w:p w14:paraId="2B700A0C" w14:textId="77777777"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128854B9" w14:textId="0BF618B2" w:rsidR="002B66F2" w:rsidRDefault="004D1341" w:rsidP="00DB54D3">
      <w:pPr>
        <w:pStyle w:val="Textbezslovn"/>
        <w:ind w:left="1077"/>
      </w:pPr>
      <w:r>
        <w:t xml:space="preserve">Celkový součet hodnot významných služeb obdobného charakteru za posledních </w:t>
      </w:r>
      <w:r w:rsidRPr="00853F70">
        <w:t>5</w:t>
      </w:r>
      <w:r>
        <w:t xml:space="preserve"> let před zahájením zadávacího řízení, které dodavatel poskytl, musí dosahovat v souhrnu nejméně </w:t>
      </w:r>
      <w:r>
        <w:rPr>
          <w:b/>
          <w:bCs/>
        </w:rPr>
        <w:t>39</w:t>
      </w:r>
      <w:r w:rsidRPr="00853F70">
        <w:rPr>
          <w:b/>
          <w:bCs/>
        </w:rPr>
        <w:t> 000</w:t>
      </w:r>
      <w:r>
        <w:rPr>
          <w:b/>
          <w:bCs/>
        </w:rPr>
        <w:t> </w:t>
      </w:r>
      <w:r w:rsidRPr="00853F70">
        <w:rPr>
          <w:b/>
          <w:bCs/>
        </w:rPr>
        <w:t>000</w:t>
      </w:r>
      <w:r>
        <w:rPr>
          <w:b/>
          <w:bCs/>
        </w:rPr>
        <w:t xml:space="preserve">,- </w:t>
      </w:r>
      <w:r w:rsidRPr="003303BF">
        <w:rPr>
          <w:b/>
        </w:rPr>
        <w:t xml:space="preserve">Kč </w:t>
      </w:r>
      <w:r>
        <w:t xml:space="preserve">bez DPH, přičemž alespoň jedna služba musí dosahovat hodnoty nejméně </w:t>
      </w:r>
      <w:r w:rsidRPr="00853F70">
        <w:rPr>
          <w:b/>
          <w:bCs/>
        </w:rPr>
        <w:t>19 000</w:t>
      </w:r>
      <w:r w:rsidR="00DB54D3">
        <w:rPr>
          <w:b/>
          <w:bCs/>
        </w:rPr>
        <w:t> </w:t>
      </w:r>
      <w:r w:rsidRPr="00853F70">
        <w:rPr>
          <w:b/>
          <w:bCs/>
        </w:rPr>
        <w:t>000</w:t>
      </w:r>
      <w:r w:rsidR="00DB54D3">
        <w:rPr>
          <w:b/>
          <w:bCs/>
        </w:rPr>
        <w:t>,-</w:t>
      </w:r>
      <w:r w:rsidRPr="00853F70">
        <w:rPr>
          <w:b/>
          <w:bCs/>
        </w:rPr>
        <w:t xml:space="preserve"> </w:t>
      </w:r>
      <w:r w:rsidRPr="003303BF">
        <w:rPr>
          <w:b/>
        </w:rPr>
        <w:t>Kč</w:t>
      </w:r>
      <w:r>
        <w:t xml:space="preserve"> bez DPH. Hodnotou služby se </w:t>
      </w:r>
      <w:r w:rsidRPr="00E74F21">
        <w:rPr>
          <w:rFonts w:cs="Arial"/>
          <w:iCs/>
        </w:rPr>
        <w:t>pro účely posouzení splnění kritérií technické kvalifikace</w:t>
      </w:r>
      <w:r>
        <w:t xml:space="preserve"> rozumí cena, za kterou dodavatel provedl předmětné služby; tato cena nebude upravována o míru inflace </w:t>
      </w:r>
      <w:r>
        <w:lastRenderedPageBreak/>
        <w:t>tak, aby odpovídala současným hodnotám služeb.</w:t>
      </w:r>
      <w:r w:rsidRPr="00811843">
        <w:t xml:space="preserve"> </w:t>
      </w:r>
      <w:r>
        <w:t>V případě dokumentací ve stupních DSP+PDPS nebo DUSP/DUSL+PDPS lze jako hodnotu jedné významné služby doložit součet cen obou uvedených stupňů (tj. součet cen DSP+PDPS nebo DUSP/DUSL+PDPS).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95369B6" w:rsidR="008356A0" w:rsidRDefault="002B66F2" w:rsidP="008356A0">
      <w:pPr>
        <w:pStyle w:val="Textbezslovn"/>
        <w:ind w:left="1077"/>
      </w:pPr>
      <w:r>
        <w:t xml:space="preserve">Doba </w:t>
      </w:r>
      <w:r w:rsidR="0038050F" w:rsidRPr="004D1341">
        <w:t>posledních 5</w:t>
      </w:r>
      <w:r w:rsidRPr="004D1341">
        <w:t xml:space="preserve"> let </w:t>
      </w:r>
      <w:r w:rsidR="0038050F" w:rsidRPr="004D1341">
        <w:t xml:space="preserve">před zahájením zadávacího řízení se pro účely prokázání technické kvalifikace ohledně referenčních zakázek </w:t>
      </w:r>
      <w:r w:rsidRPr="004D1341">
        <w:t xml:space="preserve">považuje za splněnou, pokud byly </w:t>
      </w:r>
      <w:r w:rsidR="00811843" w:rsidRPr="004D1341">
        <w:t xml:space="preserve">činnosti odpovídající zadavatelem stanovené definici významné </w:t>
      </w:r>
      <w:r w:rsidRPr="004D1341">
        <w:t xml:space="preserve">služby </w:t>
      </w:r>
      <w:r w:rsidR="0038050F" w:rsidRPr="004D1341">
        <w:t xml:space="preserve">dokončeny </w:t>
      </w:r>
      <w:r w:rsidRPr="004D1341">
        <w:t xml:space="preserve">v průběhu této doby </w:t>
      </w:r>
      <w:r w:rsidR="0038050F" w:rsidRPr="004D1341">
        <w:t xml:space="preserve">nebo kdykoli po zahájení zadávacího řízení, včetně doby po </w:t>
      </w:r>
      <w:r w:rsidR="00D15CDA" w:rsidRPr="004D1341">
        <w:t xml:space="preserve">uplynutí lhůty pro </w:t>
      </w:r>
      <w:r w:rsidR="0038050F" w:rsidRPr="004D1341">
        <w:t>podání nabídek, a to nejpozději do doby zadavatelem případně stanovené k předložení údajů a dokladů dle § 46 ZZVZ. P</w:t>
      </w:r>
      <w:r w:rsidRPr="004D1341">
        <w:t xml:space="preserve">ro prokázání kvalifikace postačuje, aby byly požadované minimální hodnoty služeb dosaženy za celou dobu poskytování služeb, nikoliv pouze v průběhu posledních </w:t>
      </w:r>
      <w:r w:rsidR="0038050F" w:rsidRPr="004D1341">
        <w:t>5</w:t>
      </w:r>
      <w:r w:rsidRPr="004D1341">
        <w:t xml:space="preserve"> let před zahájením zadávacího řízení. V případě, že byla referovaná služba, resp. </w:t>
      </w:r>
      <w:r w:rsidR="00811843" w:rsidRPr="004D1341">
        <w:t xml:space="preserve">zpracovaný příslušný stupeň dokumentace, </w:t>
      </w:r>
      <w:r w:rsidRPr="004D1341">
        <w:t xml:space="preserve">součástí rozsáhlejšího plnění pro objednatele služby (např. kromě zpracování projektové dokumentace měl dodavatel vykonávat i dozor </w:t>
      </w:r>
      <w:r w:rsidR="00771220" w:rsidRPr="004D1341">
        <w:t xml:space="preserve">projektanta </w:t>
      </w:r>
      <w:r w:rsidRPr="004D1341">
        <w:t>při realizaci stavby apod.) postačí, pokud je dokončeno plnění</w:t>
      </w:r>
      <w:r w:rsidR="00811843" w:rsidRPr="004D1341">
        <w:t xml:space="preserve">, které odpovídá zadavatelem stanovené definici významné služby </w:t>
      </w:r>
      <w:r w:rsidRPr="004D1341">
        <w:t>(tj. projektové práce ve stupni DSP nebo DUSP</w:t>
      </w:r>
      <w:r w:rsidR="008C2833" w:rsidRPr="004D1341">
        <w:t>/DUSL</w:t>
      </w:r>
      <w:r w:rsidRPr="004D1341">
        <w:t xml:space="preserve"> nebo DSP</w:t>
      </w:r>
      <w:r w:rsidR="000D20BC" w:rsidRPr="004D1341">
        <w:t>+</w:t>
      </w:r>
      <w:r w:rsidRPr="004D1341">
        <w:t xml:space="preserve">PDPS </w:t>
      </w:r>
      <w:r w:rsidR="000D20BC" w:rsidRPr="004D1341">
        <w:t>nebo DUSP</w:t>
      </w:r>
      <w:r w:rsidR="008C2833" w:rsidRPr="004D1341">
        <w:t>/DUSL</w:t>
      </w:r>
      <w:r w:rsidR="000D20BC" w:rsidRPr="004D1341">
        <w:t xml:space="preserve">+PDPS </w:t>
      </w:r>
      <w:r w:rsidRPr="004D1341">
        <w:t>pro stavby železničních drah</w:t>
      </w:r>
      <w:r w:rsidR="00811843" w:rsidRPr="004D1341">
        <w:t xml:space="preserve"> s výše požadovaným předmětem plnění</w:t>
      </w:r>
      <w:r w:rsidRPr="004D1341">
        <w:t>)</w:t>
      </w:r>
      <w:r w:rsidR="00D15CDA" w:rsidRPr="004D1341">
        <w:t xml:space="preserve"> s tím, že zakázka jako celek (tj. ohledně dalších činností, např. dozoru </w:t>
      </w:r>
      <w:r w:rsidR="00771220" w:rsidRPr="004D1341">
        <w:t xml:space="preserve">projektanta </w:t>
      </w:r>
      <w:r w:rsidR="00D15CDA" w:rsidRPr="004D1341">
        <w:t>při realizaci stavby) dokončena není</w:t>
      </w:r>
      <w:r w:rsidRPr="004D1341">
        <w:t>; zároveň však platí, že nestačí</w:t>
      </w:r>
      <w:r w:rsidR="00D15CDA" w:rsidRPr="004D1341">
        <w:t xml:space="preserve"> (tj. nepovažuje se za plnění dokončené v požadované době)</w:t>
      </w:r>
      <w:r w:rsidRPr="004D1341">
        <w:t xml:space="preserve">, pokud je v posledních </w:t>
      </w:r>
      <w:r w:rsidR="0038050F" w:rsidRPr="004D1341">
        <w:t>5</w:t>
      </w:r>
      <w:r w:rsidRPr="004D1341">
        <w:t xml:space="preserve"> letech dokončena služba rozsáhlejšího plnění jako celek</w:t>
      </w:r>
      <w:r w:rsidR="00811843" w:rsidRPr="004D1341">
        <w:t xml:space="preserve"> (např. dokončen dozor </w:t>
      </w:r>
      <w:r w:rsidR="00771220" w:rsidRPr="004D1341">
        <w:t xml:space="preserve">projektanta </w:t>
      </w:r>
      <w:r w:rsidR="00811843" w:rsidRPr="004D1341">
        <w:t>při realizaci stavby)</w:t>
      </w:r>
      <w:r w:rsidRPr="004D1341">
        <w:t xml:space="preserve">, avšak plnění </w:t>
      </w:r>
      <w:r w:rsidR="00811843" w:rsidRPr="004D1341">
        <w:t xml:space="preserve">odpovídající definici významné služby </w:t>
      </w:r>
      <w:r w:rsidRPr="004D1341">
        <w:t xml:space="preserve">bylo dokončeno dříve než před </w:t>
      </w:r>
      <w:r w:rsidR="0038050F" w:rsidRPr="004D1341">
        <w:t>5</w:t>
      </w:r>
      <w:r w:rsidRPr="004D1341">
        <w:t xml:space="preserve"> lety. Obdobným způsobem je nutno naplnit</w:t>
      </w:r>
      <w:r>
        <w:t xml:space="preserve"> i parametr ceny dané referované </w:t>
      </w:r>
      <w:r w:rsidR="0054651E">
        <w:t xml:space="preserve">projektové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5D6705C3"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lastRenderedPageBreak/>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5937CD26"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stavbách </w:t>
      </w:r>
      <w:r w:rsidR="0014322F">
        <w:t xml:space="preserve">železničních </w:t>
      </w:r>
      <w:r>
        <w:t xml:space="preserve">drah, jak jsou vymezeny v § 5 odst. 1 a v </w:t>
      </w:r>
      <w:r w:rsidRPr="00022AC7">
        <w:t>§ 3 odst. 1 zákona</w:t>
      </w:r>
      <w:r>
        <w:t xml:space="preserve"> č. 266/1994 Sb., o dráhách, ve znění pozdějších předpisů, </w:t>
      </w:r>
      <w:r w:rsidR="00C24393">
        <w:t xml:space="preserve">poskytnutých dodavatelem </w:t>
      </w:r>
      <w:r>
        <w:t xml:space="preserve">za </w:t>
      </w:r>
      <w:r w:rsidRPr="00022AC7">
        <w:t>posledních 5 let</w:t>
      </w:r>
      <w:r>
        <w:t xml:space="preserve"> před zahájením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022AC7">
        <w:t>posledních 5</w:t>
      </w:r>
      <w:r>
        <w:t xml:space="preserve"> let </w:t>
      </w:r>
      <w:r w:rsidR="00C24393">
        <w:t xml:space="preserve">před zahájením zadávacího řízení </w:t>
      </w:r>
      <w:r>
        <w:t xml:space="preserve">činí v součtu, včetně případných poddodávek, nejméně </w:t>
      </w:r>
      <w:r w:rsidR="00022AC7" w:rsidRPr="00022AC7">
        <w:rPr>
          <w:b/>
          <w:bCs/>
        </w:rPr>
        <w:t>800 000 000,-</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746E71F2"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w:t>
      </w:r>
      <w:r w:rsidRPr="00344412">
        <w:t>5</w:t>
      </w:r>
      <w:r>
        <w:t xml:space="preserve"> letech před zahájením zadávacího řízení řádně poskytl a dokončil nejvýznamnější stavební práce v součtu, včetně případných poddodávek, alespoň ve výši </w:t>
      </w:r>
      <w:r w:rsidR="00344412" w:rsidRPr="00344412">
        <w:rPr>
          <w:b/>
          <w:bCs/>
        </w:rPr>
        <w:t>500 000 000,-</w:t>
      </w:r>
      <w:r>
        <w:t xml:space="preserve"> </w:t>
      </w:r>
      <w:r w:rsidRPr="00CE678F">
        <w:rPr>
          <w:b/>
        </w:rPr>
        <w:t>Kč</w:t>
      </w:r>
      <w:r>
        <w:t xml:space="preserve"> bez DPH. Za </w:t>
      </w:r>
      <w:r w:rsidRPr="00CE678F">
        <w:rPr>
          <w:b/>
        </w:rPr>
        <w:t>nejvýznamnější stavební práce</w:t>
      </w:r>
      <w:r>
        <w:t xml:space="preserve"> zadavatel považuje:</w:t>
      </w:r>
    </w:p>
    <w:p w14:paraId="7A578F5E" w14:textId="7C5BC487" w:rsidR="00CE678F" w:rsidRDefault="00DB54D3" w:rsidP="00CE678F">
      <w:pPr>
        <w:pStyle w:val="Odrka1-2-"/>
      </w:pPr>
      <w:r w:rsidRPr="00001236">
        <w:t xml:space="preserve">nejméně jedna realizovaná zakázka musí zahrnovat novostavbu nebo rekonstrukci </w:t>
      </w:r>
      <w:r w:rsidRPr="00DB54D3">
        <w:t xml:space="preserve">trakční napájecí stanice 25 </w:t>
      </w:r>
      <w:proofErr w:type="spellStart"/>
      <w:r w:rsidRPr="00DB54D3">
        <w:t>kV</w:t>
      </w:r>
      <w:proofErr w:type="spellEnd"/>
      <w:r w:rsidRPr="00DB54D3">
        <w:t xml:space="preserve"> AC, 50 Hz železničních drah v hodnotě nejméně </w:t>
      </w:r>
      <w:r w:rsidRPr="00DB54D3">
        <w:rPr>
          <w:b/>
          <w:bCs/>
        </w:rPr>
        <w:t>160 000 000,- Kč</w:t>
      </w:r>
      <w:r w:rsidRPr="00DB54D3">
        <w:t xml:space="preserve"> bez DPH</w:t>
      </w:r>
      <w:r w:rsidRPr="00001236">
        <w:t xml:space="preserve"> (částka 160 000</w:t>
      </w:r>
      <w:r>
        <w:t> </w:t>
      </w:r>
      <w:r w:rsidRPr="00001236">
        <w:t>000</w:t>
      </w:r>
      <w:r>
        <w:t>,-</w:t>
      </w:r>
      <w:r w:rsidRPr="00001236">
        <w:t xml:space="preserve"> Kč se vztahuje k hodnotě novostavby nebo rekonstrukce silnoproudých zařízení železničních drah, nikoli k hodnotě nejvýznamnější stavební práce, tj. zakázky jako celku)</w:t>
      </w:r>
      <w:r>
        <w:t>.</w:t>
      </w:r>
      <w:r w:rsidR="00CE678F">
        <w:t xml:space="preserve"> </w:t>
      </w:r>
    </w:p>
    <w:p w14:paraId="6FED8A43" w14:textId="7C04F4D1" w:rsidR="00CE678F" w:rsidRDefault="00CE678F" w:rsidP="00E33484">
      <w:pPr>
        <w:pStyle w:val="Textbezslovn"/>
      </w:pPr>
    </w:p>
    <w:p w14:paraId="50104C2D" w14:textId="0792A984" w:rsidR="00930B79" w:rsidRPr="00F22BA4" w:rsidRDefault="00CE678F" w:rsidP="00F22BA4">
      <w:pPr>
        <w:pStyle w:val="Textbezslovn"/>
        <w:ind w:left="1097"/>
      </w:pPr>
      <w:r>
        <w:t xml:space="preserve">Stavební, resp. nejvýznamnější stavební práce je třeba doložit v takovém počtu, aby byla dosažena požadovaná hodnota stavebních, resp. nejvýznamnějších stavebních prací v součtu za </w:t>
      </w:r>
      <w:r w:rsidRPr="00E33484">
        <w:t>posledních 5</w:t>
      </w:r>
      <w:r>
        <w:t xml:space="preserve"> </w:t>
      </w:r>
      <w:r w:rsidRPr="00F22BA4">
        <w:t xml:space="preserve">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w:t>
      </w:r>
      <w:r w:rsidRPr="00F22BA4">
        <w:lastRenderedPageBreak/>
        <w:t xml:space="preserve">hodnotu stavebních a současně nejvýznamnějších stavebních prací v součtu za posledních 5 let a splňuje i další požadavky zadavatele na předmět plnění. </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207DD20B"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w:t>
      </w:r>
      <w:r>
        <w:lastRenderedPageBreak/>
        <w:t>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F22BA4">
        <w:t xml:space="preserve">posledních </w:t>
      </w:r>
      <w:r w:rsidRPr="00F22BA4">
        <w:t xml:space="preserve">5 let </w:t>
      </w:r>
      <w:r w:rsidR="00D53868" w:rsidRPr="00F22BA4">
        <w:t xml:space="preserve">před zahájením zadávacího řízení </w:t>
      </w:r>
      <w:r w:rsidRPr="00F22BA4">
        <w:t xml:space="preserve">se </w:t>
      </w:r>
      <w:r w:rsidR="00D53868" w:rsidRPr="00F22BA4">
        <w:t xml:space="preserve">pro účely prokázání technické kvalifikace ohledně referenčních zakázek </w:t>
      </w:r>
      <w:r w:rsidRPr="00F22BA4">
        <w:t xml:space="preserve">považuje za splněnou, pokud byly stavební práce/nejvýznamnější stavební </w:t>
      </w:r>
      <w:r w:rsidR="00D53868" w:rsidRPr="00F22BA4">
        <w:t xml:space="preserve">dokončeny </w:t>
      </w:r>
      <w:r w:rsidRPr="00F22BA4">
        <w:t xml:space="preserve">v průběhu této doby </w:t>
      </w:r>
      <w:r w:rsidR="00D53868" w:rsidRPr="00F22BA4">
        <w:t>nebo kdykoli po zahájení zadávacího řízení, včetně doby po podání nabídek, a to nejpozději do doby zadavatelem případně stanovené k předložení údajů a dokladů dle § 46 ZZVZ. P</w:t>
      </w:r>
      <w:r w:rsidRPr="00F22BA4">
        <w:t xml:space="preserve">ro prokázání kvalifikace postačuje, aby byly požadované minimální hodnoty stavebních/nejvýznamnějších stavebních </w:t>
      </w:r>
      <w:r w:rsidR="00D53868" w:rsidRPr="00F22BA4">
        <w:t xml:space="preserve">prací </w:t>
      </w:r>
      <w:r w:rsidRPr="00F22BA4">
        <w:t>dosaženy za celou dobu realizace stavebních/nejvýznamnějších stavebních</w:t>
      </w:r>
      <w:r w:rsidR="00D53868" w:rsidRPr="00F22BA4">
        <w:t xml:space="preserve"> prací</w:t>
      </w:r>
      <w:r w:rsidRPr="00F22BA4">
        <w:t>, nikoliv pouze v průběhu posledních 5 let před zahájením zadávacího řízení. Dokončením se u stavebních</w:t>
      </w:r>
      <w:r w:rsidR="00D53868" w:rsidRPr="00F22BA4">
        <w:t>/nejvýznamnějších stavebních</w:t>
      </w:r>
      <w:r w:rsidRPr="00F22BA4">
        <w:t xml:space="preserve"> prací </w:t>
      </w:r>
      <w:r w:rsidR="00D53868" w:rsidRPr="00F22BA4">
        <w:t xml:space="preserve">pro účely prokázání technické kvalifikace v tomto zadávacím řízení </w:t>
      </w:r>
      <w:r w:rsidRPr="00F22BA4">
        <w:t xml:space="preserve">rozumí </w:t>
      </w:r>
      <w:r w:rsidR="00D53868" w:rsidRPr="00F22BA4">
        <w:t xml:space="preserve">i </w:t>
      </w:r>
      <w:r w:rsidRPr="00F22BA4">
        <w:t>uvedení díla</w:t>
      </w:r>
      <w:r w:rsidR="00613FCF" w:rsidRPr="00F22BA4">
        <w:t>, resp. poslední části</w:t>
      </w:r>
      <w:r w:rsidR="00C47C2C" w:rsidRPr="00F22BA4">
        <w:t xml:space="preserve"> stavební práce</w:t>
      </w:r>
      <w:r w:rsidR="00613FCF" w:rsidRPr="00F22BA4">
        <w:t>,</w:t>
      </w:r>
      <w:r w:rsidRPr="00F22BA4">
        <w:t xml:space="preserve"> alespoň do zkušebního provozu. Zadavatel nicméně za dílo dokončené v období posledních 5 let bude považovat</w:t>
      </w:r>
      <w:r>
        <w:t xml:space="preserve">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w:t>
      </w:r>
      <w:r>
        <w:lastRenderedPageBreak/>
        <w:t>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3A9E8654"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w:t>
      </w:r>
      <w:r w:rsidRPr="00820EC7">
        <w:t xml:space="preserve">funkci, s výjimkou </w:t>
      </w:r>
      <w:r w:rsidR="003062D2" w:rsidRPr="00820EC7">
        <w:t xml:space="preserve">autorizovaného </w:t>
      </w:r>
      <w:r w:rsidRPr="00820EC7">
        <w:t xml:space="preserve">zeměměřického inženýra, může být za účelem splnění kvalifikace doložena pouze jedna fyzická osoba. Jednotlivé požadavky na kvalifikační kritéria u každé jednotlivé funkce tedy, s výjimkou </w:t>
      </w:r>
      <w:r w:rsidR="003062D2" w:rsidRPr="00820EC7">
        <w:t xml:space="preserve">autorizovaného </w:t>
      </w:r>
      <w:r w:rsidRPr="00820EC7">
        <w:t>zeměměřického inženýra, nelze jakkoliv rozdělit mezi více fyzických osob, takže u téže funkce člena personálu nemůže být prokázáno splnění např. požadované</w:t>
      </w:r>
      <w:r w:rsidR="00020E8A" w:rsidRPr="00820EC7">
        <w:t xml:space="preserve"> praxe</w:t>
      </w:r>
      <w:r w:rsidRPr="00820EC7">
        <w:t xml:space="preserve"> jednou osobou a pomocí jiné osoby odborná způsobilost. </w:t>
      </w:r>
      <w:r w:rsidR="00BA0D72" w:rsidRPr="00820EC7">
        <w:t xml:space="preserve">I v případě, že bude kvalifikace jednotlivých členů odborného personálu v plném rozsahu prokázána samostatně více fyzickými osobami, může být ve smlouvě uvedena, s výjimkou </w:t>
      </w:r>
      <w:r w:rsidR="003062D2" w:rsidRPr="00820EC7">
        <w:t xml:space="preserve">autorizovaného </w:t>
      </w:r>
      <w:r w:rsidR="00BA0D72" w:rsidRPr="00820EC7">
        <w:t>zeměměřického inženýra, na příslušné pozici</w:t>
      </w:r>
      <w:r w:rsidR="00BA0D72">
        <w:t xml:space="preserve">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 xml:space="preserve">Funkci stavbyvedoucího a </w:t>
      </w:r>
      <w:r w:rsidRPr="00820EC7">
        <w:rPr>
          <w:b/>
        </w:rPr>
        <w:t>zástupce stavbyvedoucího</w:t>
      </w:r>
      <w:r w:rsidRPr="00820EC7">
        <w:t xml:space="preserve"> </w:t>
      </w:r>
      <w:r w:rsidRPr="00820EC7">
        <w:rPr>
          <w:b/>
        </w:rPr>
        <w:t>však</w:t>
      </w:r>
      <w:r w:rsidRPr="000E4762">
        <w:rPr>
          <w:b/>
        </w:rPr>
        <w:t xml:space="preserve"> nelze takto sloučit, tyto funkce musí zastávat vždy odlišné fyzické osoby.</w:t>
      </w:r>
    </w:p>
    <w:p w14:paraId="4729B514" w14:textId="776511F8" w:rsidR="000E4762" w:rsidRPr="00F46C8B"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w:t>
      </w:r>
      <w:r w:rsidRPr="00F46C8B">
        <w:t>předkládaných dokumentů):</w:t>
      </w:r>
    </w:p>
    <w:p w14:paraId="01151C37" w14:textId="42528818" w:rsidR="000E4762" w:rsidRPr="00F46C8B" w:rsidRDefault="00DC21A0" w:rsidP="0031783A">
      <w:pPr>
        <w:pStyle w:val="Textbezslovn"/>
        <w:numPr>
          <w:ilvl w:val="0"/>
          <w:numId w:val="16"/>
        </w:numPr>
      </w:pPr>
      <w:r w:rsidRPr="00F46C8B">
        <w:rPr>
          <w:b/>
        </w:rPr>
        <w:t>odpovědný projektant</w:t>
      </w:r>
    </w:p>
    <w:p w14:paraId="60A50457" w14:textId="3DECDAF9" w:rsidR="000E4762" w:rsidRPr="00F46C8B" w:rsidRDefault="000E4762" w:rsidP="000E4762">
      <w:pPr>
        <w:pStyle w:val="Odrka1-2-"/>
      </w:pPr>
      <w:r w:rsidRPr="00F46C8B">
        <w:t>nejméně 5 let praxe v</w:t>
      </w:r>
      <w:r w:rsidR="00E013E0">
        <w:t> </w:t>
      </w:r>
      <w:r w:rsidRPr="00F46C8B">
        <w:t>projektování</w:t>
      </w:r>
      <w:r w:rsidR="00E013E0">
        <w:t xml:space="preserve"> </w:t>
      </w:r>
      <w:r w:rsidR="00E013E0" w:rsidRPr="00F46C8B">
        <w:t xml:space="preserve">oboru </w:t>
      </w:r>
      <w:r w:rsidR="00E013E0" w:rsidRPr="00E013E0">
        <w:t>technologických zařízení staveb</w:t>
      </w:r>
      <w:r w:rsidRPr="00F46C8B">
        <w:t xml:space="preserve"> železničních drah;</w:t>
      </w:r>
    </w:p>
    <w:p w14:paraId="35A46139" w14:textId="51F6D1D2" w:rsidR="000E4762" w:rsidRPr="00F46C8B" w:rsidRDefault="000E4762" w:rsidP="000E4762">
      <w:pPr>
        <w:pStyle w:val="Odrka1-2-"/>
      </w:pPr>
      <w:r w:rsidRPr="00F46C8B">
        <w:t xml:space="preserve">doklad o autorizaci v rozsahu dle § 5 odst. 3 písm. </w:t>
      </w:r>
      <w:r w:rsidR="00820EC7" w:rsidRPr="004404B4">
        <w:rPr>
          <w:b/>
          <w:bCs/>
        </w:rPr>
        <w:t>e)</w:t>
      </w:r>
      <w:r w:rsidRPr="00F46C8B">
        <w:t xml:space="preserve"> </w:t>
      </w:r>
      <w:r w:rsidR="00195371" w:rsidRPr="00F46C8B">
        <w:t>autorizačního zákona</w:t>
      </w:r>
      <w:r w:rsidRPr="00F46C8B">
        <w:t xml:space="preserve">, tedy v oboru </w:t>
      </w:r>
      <w:r w:rsidR="00820EC7" w:rsidRPr="004404B4">
        <w:rPr>
          <w:b/>
          <w:bCs/>
        </w:rPr>
        <w:t>technologická zařízení staveb</w:t>
      </w:r>
      <w:r w:rsidRPr="00F46C8B">
        <w:t xml:space="preserve">; </w:t>
      </w:r>
    </w:p>
    <w:p w14:paraId="7E32A12B" w14:textId="48B3DDD2" w:rsidR="000E4762" w:rsidRPr="004404B4" w:rsidRDefault="000E4762" w:rsidP="000E4762">
      <w:pPr>
        <w:pStyle w:val="Odrka1-2-"/>
      </w:pPr>
      <w:r w:rsidRPr="004404B4">
        <w:t>prokázat zkušenost s projektováním alespoň jedné zakázky na projek</w:t>
      </w:r>
      <w:r w:rsidR="000A7769" w:rsidRPr="004404B4">
        <w:t>tové</w:t>
      </w:r>
      <w:r w:rsidRPr="004404B4">
        <w:t xml:space="preserve"> práce </w:t>
      </w:r>
      <w:r w:rsidR="00B11C56" w:rsidRPr="004404B4">
        <w:t xml:space="preserve">spočívající ve zpracování dokumentace </w:t>
      </w:r>
      <w:r w:rsidRPr="004404B4">
        <w:t>pro stavby železničních drah ve stupni DSP nebo DUSP</w:t>
      </w:r>
      <w:r w:rsidR="008C2833" w:rsidRPr="004404B4">
        <w:t>/DUSL</w:t>
      </w:r>
      <w:r w:rsidRPr="004404B4">
        <w:t xml:space="preserve"> nebo DSP</w:t>
      </w:r>
      <w:r w:rsidR="00195371" w:rsidRPr="004404B4">
        <w:t>+</w:t>
      </w:r>
      <w:r w:rsidRPr="004404B4">
        <w:t xml:space="preserve">PDPS </w:t>
      </w:r>
      <w:r w:rsidR="00195371" w:rsidRPr="004404B4">
        <w:t>nebo DUSP</w:t>
      </w:r>
      <w:r w:rsidR="008C2833" w:rsidRPr="004404B4">
        <w:t>/DUSL</w:t>
      </w:r>
      <w:r w:rsidR="00195371" w:rsidRPr="004404B4">
        <w:t>+PDPS</w:t>
      </w:r>
      <w:r w:rsidR="00E013E0">
        <w:t xml:space="preserve">, </w:t>
      </w:r>
      <w:r w:rsidR="00E013E0" w:rsidRPr="00F46C8B">
        <w:t>kter</w:t>
      </w:r>
      <w:r w:rsidR="00E013E0">
        <w:t>á</w:t>
      </w:r>
      <w:r w:rsidR="00E013E0" w:rsidRPr="00F46C8B">
        <w:t xml:space="preserve"> obsahoval</w:t>
      </w:r>
      <w:r w:rsidR="00E013E0">
        <w:t xml:space="preserve">a </w:t>
      </w:r>
      <w:r w:rsidR="00E013E0" w:rsidRPr="00F46C8B">
        <w:t>projektování střídavých trakčních napájecích stanic</w:t>
      </w:r>
      <w:r w:rsidRPr="004404B4">
        <w:t xml:space="preserve"> s hodnotou projek</w:t>
      </w:r>
      <w:r w:rsidR="000A7769" w:rsidRPr="004404B4">
        <w:t>tových</w:t>
      </w:r>
      <w:r w:rsidRPr="004404B4">
        <w:t xml:space="preserve"> prací nejméně </w:t>
      </w:r>
      <w:r w:rsidR="00F46C8B" w:rsidRPr="004404B4">
        <w:rPr>
          <w:b/>
          <w:bCs/>
        </w:rPr>
        <w:t>13 000 000,-</w:t>
      </w:r>
      <w:r w:rsidRPr="004404B4">
        <w:rPr>
          <w:b/>
          <w:bCs/>
        </w:rPr>
        <w:t xml:space="preserve"> Kč</w:t>
      </w:r>
      <w:r w:rsidRPr="004404B4">
        <w:t xml:space="preserve"> bez DPH, a</w:t>
      </w:r>
      <w:r w:rsidR="000D4ABE" w:rsidRPr="004404B4">
        <w:t xml:space="preserve"> </w:t>
      </w:r>
      <w:r w:rsidR="000D4ABE" w:rsidRPr="004404B4">
        <w:rPr>
          <w:rFonts w:ascii="Verdana" w:hAnsi="Verdana"/>
        </w:rPr>
        <w:t xml:space="preserve">musí se jednat o zakázku dokončenou, avšak zadavatel nestanoví maximální lhůtu, ve které </w:t>
      </w:r>
      <w:r w:rsidR="000D4ABE" w:rsidRPr="004404B4">
        <w:rPr>
          <w:rFonts w:ascii="Verdana" w:hAnsi="Verdana"/>
        </w:rPr>
        <w:lastRenderedPageBreak/>
        <w:t>musela být zakázka dokončena</w:t>
      </w:r>
      <w:r w:rsidRPr="004404B4">
        <w:t>; pokud byla referovaná činnost součástí rozsáhlejšího plnění pro objednatele služby (např. kromě zpracování projektové dokumentace měl dodavatel vykonávat i dozor</w:t>
      </w:r>
      <w:r w:rsidR="00890031" w:rsidRPr="004404B4">
        <w:t xml:space="preserve"> projektanta</w:t>
      </w:r>
      <w:r w:rsidRPr="004404B4">
        <w:t xml:space="preserve">) postačí, pokud je dokončeno plnění </w:t>
      </w:r>
      <w:r w:rsidR="006E7C86" w:rsidRPr="004404B4">
        <w:t>odpovídající zadavatelem stanovené definici požadované zkušenosti</w:t>
      </w:r>
      <w:r w:rsidRPr="004404B4">
        <w:t>;</w:t>
      </w:r>
    </w:p>
    <w:p w14:paraId="775DEA2D" w14:textId="77777777" w:rsidR="000E4762" w:rsidRPr="007E3ED2" w:rsidRDefault="000E4762" w:rsidP="0031783A">
      <w:pPr>
        <w:pStyle w:val="Textbezslovn"/>
        <w:numPr>
          <w:ilvl w:val="0"/>
          <w:numId w:val="16"/>
        </w:numPr>
      </w:pPr>
      <w:r w:rsidRPr="007E3ED2">
        <w:rPr>
          <w:b/>
        </w:rPr>
        <w:t>stavbyvedoucí</w:t>
      </w:r>
    </w:p>
    <w:p w14:paraId="01491245" w14:textId="77777777" w:rsidR="000E4762" w:rsidRPr="007E3ED2" w:rsidRDefault="000E4762" w:rsidP="00B376E4">
      <w:pPr>
        <w:pStyle w:val="Odrka1-2-"/>
      </w:pPr>
      <w:r w:rsidRPr="007E3ED2">
        <w:t xml:space="preserve">nejméně 5 let praxe v řízení provádění staveb železničních drah; </w:t>
      </w:r>
    </w:p>
    <w:p w14:paraId="6B4E9AE9" w14:textId="6604A6E6" w:rsidR="000E4762" w:rsidRPr="007E3ED2" w:rsidRDefault="000E4762" w:rsidP="00B376E4">
      <w:pPr>
        <w:pStyle w:val="Odrka1-2-"/>
      </w:pPr>
      <w:r w:rsidRPr="007E3ED2">
        <w:t xml:space="preserve">zkušenost s řízením realizace alespoň jedné </w:t>
      </w:r>
      <w:proofErr w:type="gramStart"/>
      <w:r w:rsidRPr="007E3ED2">
        <w:t>zakázky - stavby</w:t>
      </w:r>
      <w:proofErr w:type="gramEnd"/>
      <w:r w:rsidRPr="007E3ED2">
        <w:t xml:space="preserve"> železničních drah v hodnotě nejméně </w:t>
      </w:r>
      <w:r w:rsidR="004404B4" w:rsidRPr="007E3ED2">
        <w:rPr>
          <w:b/>
          <w:bCs/>
        </w:rPr>
        <w:t>300 000 000,-</w:t>
      </w:r>
      <w:r w:rsidRPr="007E3ED2">
        <w:rPr>
          <w:b/>
          <w:bCs/>
        </w:rPr>
        <w:t xml:space="preserve"> Kč</w:t>
      </w:r>
      <w:r w:rsidRPr="007E3ED2">
        <w:t xml:space="preserve"> bez DPH</w:t>
      </w:r>
      <w:r w:rsidR="004404B4" w:rsidRPr="007E3ED2">
        <w:t>,</w:t>
      </w:r>
      <w:r w:rsidRPr="007E3ED2">
        <w:t xml:space="preserve"> jejímž předmětem byla mj. novostavba nebo rekonstrukce </w:t>
      </w:r>
      <w:r w:rsidR="004404B4" w:rsidRPr="007E3ED2">
        <w:t>trakční napájecí stanice pro dráhu</w:t>
      </w:r>
      <w:r w:rsidRPr="007E3ED2">
        <w:t>, a to v posledních 10 letech před zahájením zadávacího řízení;</w:t>
      </w:r>
    </w:p>
    <w:p w14:paraId="4199BF2D" w14:textId="1E13871D" w:rsidR="000E4762" w:rsidRPr="007E3ED2" w:rsidRDefault="000E4762" w:rsidP="00B376E4">
      <w:pPr>
        <w:pStyle w:val="Odrka1-2-"/>
      </w:pPr>
      <w:r w:rsidRPr="007E3ED2">
        <w:t xml:space="preserve">musí předložit doklad o autorizaci v rozsahu dle § 5 odst. 3 písm. </w:t>
      </w:r>
      <w:r w:rsidR="004404B4" w:rsidRPr="007E3ED2">
        <w:rPr>
          <w:b/>
          <w:bCs/>
        </w:rPr>
        <w:t>e)</w:t>
      </w:r>
      <w:r w:rsidRPr="007E3ED2">
        <w:t xml:space="preserve"> autorizačního zákona, tedy v oboru </w:t>
      </w:r>
      <w:r w:rsidR="004404B4" w:rsidRPr="007E3ED2">
        <w:rPr>
          <w:b/>
          <w:bCs/>
        </w:rPr>
        <w:t>technologická zařízení staveb</w:t>
      </w:r>
      <w:r w:rsidRPr="007E3ED2">
        <w:t>;</w:t>
      </w:r>
    </w:p>
    <w:p w14:paraId="42480155" w14:textId="77777777" w:rsidR="000E4762" w:rsidRPr="007E3ED2" w:rsidRDefault="000E4762" w:rsidP="0031783A">
      <w:pPr>
        <w:pStyle w:val="Textbezslovn"/>
        <w:numPr>
          <w:ilvl w:val="0"/>
          <w:numId w:val="16"/>
        </w:numPr>
      </w:pPr>
      <w:r w:rsidRPr="007E3ED2">
        <w:rPr>
          <w:b/>
        </w:rPr>
        <w:t>zástupce stavbyvedoucího</w:t>
      </w:r>
    </w:p>
    <w:p w14:paraId="34D4542A" w14:textId="77777777" w:rsidR="000E4762" w:rsidRPr="007E3ED2" w:rsidRDefault="000E4762" w:rsidP="00B376E4">
      <w:pPr>
        <w:pStyle w:val="Odrka1-2-"/>
      </w:pPr>
      <w:r w:rsidRPr="007E3ED2">
        <w:t>nejméně 5 let praxe v řízení provádění staveb železničních drah;</w:t>
      </w:r>
    </w:p>
    <w:p w14:paraId="23DFFA19" w14:textId="481910DA" w:rsidR="00B82C63" w:rsidRPr="007E3ED2" w:rsidRDefault="000E4762" w:rsidP="007009B2">
      <w:pPr>
        <w:pStyle w:val="Odrka1-2-"/>
      </w:pPr>
      <w:r w:rsidRPr="007E3ED2">
        <w:t xml:space="preserve">zkušenost s řízením realizace alespoň jedné </w:t>
      </w:r>
      <w:proofErr w:type="gramStart"/>
      <w:r w:rsidRPr="007E3ED2">
        <w:t>zakázky - stavby</w:t>
      </w:r>
      <w:proofErr w:type="gramEnd"/>
      <w:r w:rsidRPr="007E3ED2">
        <w:t xml:space="preserve"> železničních drah v hodnotě nejméně </w:t>
      </w:r>
      <w:r w:rsidR="007009B2" w:rsidRPr="007E3ED2">
        <w:rPr>
          <w:b/>
          <w:bCs/>
        </w:rPr>
        <w:t>150 000 000,-</w:t>
      </w:r>
      <w:r w:rsidRPr="007E3ED2">
        <w:rPr>
          <w:b/>
          <w:bCs/>
        </w:rPr>
        <w:t xml:space="preserve"> Kč</w:t>
      </w:r>
      <w:r w:rsidRPr="007E3ED2">
        <w:t xml:space="preserve"> bez DPH, jejímž předmětem byla mj. novostavba nebo rekonstrukce </w:t>
      </w:r>
      <w:r w:rsidR="007009B2" w:rsidRPr="007E3ED2">
        <w:t>trakční napájecí stanice pro dráhu</w:t>
      </w:r>
      <w:r w:rsidRPr="007E3ED2">
        <w:t>, a to v posledních 10 letech před zahájením zadávacího řízení;</w:t>
      </w:r>
    </w:p>
    <w:p w14:paraId="3FF49FFD" w14:textId="7646C27A" w:rsidR="000E4762" w:rsidRPr="007E3ED2" w:rsidRDefault="000E4762" w:rsidP="007009B2">
      <w:pPr>
        <w:pStyle w:val="Odrka1-2-"/>
      </w:pPr>
      <w:r w:rsidRPr="007E3ED2">
        <w:t xml:space="preserve">musí předložit doklad o autorizaci v rozsahu dle § 5 odst. 3 písm. </w:t>
      </w:r>
      <w:r w:rsidR="007009B2" w:rsidRPr="007E3ED2">
        <w:rPr>
          <w:b/>
          <w:bCs/>
        </w:rPr>
        <w:t>e)</w:t>
      </w:r>
      <w:r w:rsidRPr="007E3ED2">
        <w:t xml:space="preserve"> autorizačního zákona, tedy v oboru </w:t>
      </w:r>
      <w:r w:rsidR="007009B2" w:rsidRPr="007E3ED2">
        <w:rPr>
          <w:b/>
          <w:bCs/>
        </w:rPr>
        <w:t>technologická zařízení staveb</w:t>
      </w:r>
      <w:r w:rsidR="00D30F04" w:rsidRPr="007E3ED2">
        <w:t>;</w:t>
      </w:r>
    </w:p>
    <w:p w14:paraId="26AA7B49" w14:textId="77777777" w:rsidR="000E4762" w:rsidRPr="007E3ED2" w:rsidRDefault="000E4762" w:rsidP="0031783A">
      <w:pPr>
        <w:pStyle w:val="Textbezslovn"/>
        <w:numPr>
          <w:ilvl w:val="0"/>
          <w:numId w:val="16"/>
        </w:numPr>
      </w:pPr>
      <w:r w:rsidRPr="007E3ED2">
        <w:rPr>
          <w:b/>
        </w:rPr>
        <w:t>specialista (vedoucí prací) na pozemní stavby</w:t>
      </w:r>
    </w:p>
    <w:p w14:paraId="785ED059" w14:textId="77777777" w:rsidR="000E4762" w:rsidRPr="007E3ED2" w:rsidRDefault="000E4762" w:rsidP="00B376E4">
      <w:pPr>
        <w:pStyle w:val="Odrka1-2-"/>
      </w:pPr>
      <w:r w:rsidRPr="007E3ED2">
        <w:t xml:space="preserve">nejméně 5 let praxe v oboru své specializace </w:t>
      </w:r>
      <w:r w:rsidR="00FF2749" w:rsidRPr="007E3ED2">
        <w:t xml:space="preserve">(pozemní stavby) </w:t>
      </w:r>
      <w:r w:rsidRPr="007E3ED2">
        <w:t>při provádění staveb;</w:t>
      </w:r>
    </w:p>
    <w:p w14:paraId="686BEE53" w14:textId="4B5F98BD" w:rsidR="000E4762" w:rsidRPr="007E3ED2" w:rsidRDefault="000E4762" w:rsidP="00B376E4">
      <w:pPr>
        <w:pStyle w:val="Odrka1-2-"/>
      </w:pPr>
      <w:r w:rsidRPr="007E3ED2">
        <w:t xml:space="preserve">zkušenost s realizací alespoň jedné </w:t>
      </w:r>
      <w:proofErr w:type="gramStart"/>
      <w:r w:rsidRPr="007E3ED2">
        <w:t>zakázky - stavby</w:t>
      </w:r>
      <w:proofErr w:type="gramEnd"/>
      <w:r w:rsidRPr="007E3ED2">
        <w:t xml:space="preserve"> v hodnotě nejméně </w:t>
      </w:r>
      <w:r w:rsidR="007009B2" w:rsidRPr="0050305F">
        <w:rPr>
          <w:b/>
        </w:rPr>
        <w:t>90 000 000,-</w:t>
      </w:r>
      <w:r w:rsidRPr="0050305F">
        <w:rPr>
          <w:b/>
        </w:rPr>
        <w:t xml:space="preserve"> Kč</w:t>
      </w:r>
      <w:r w:rsidRPr="007E3ED2">
        <w:t xml:space="preserve"> bez DPH, jejímž předmětem byla mj. novostavba nebo rekonstrukce pozemního objektu, a to v posledních 10 letech před zahájením zadávacího řízení;</w:t>
      </w:r>
    </w:p>
    <w:p w14:paraId="684ECF26" w14:textId="76B2CE66" w:rsidR="000E4762" w:rsidRPr="007E3ED2" w:rsidRDefault="007009B2" w:rsidP="007009B2">
      <w:pPr>
        <w:pStyle w:val="Odrka1-2-"/>
      </w:pPr>
      <w:r w:rsidRPr="007E3ED2">
        <w:t xml:space="preserve">musí předložit doklad o autorizaci v rozsahu dle § 5 odst. 3 písm. </w:t>
      </w:r>
      <w:r w:rsidRPr="007E3ED2">
        <w:rPr>
          <w:b/>
          <w:bCs/>
        </w:rPr>
        <w:t>a)</w:t>
      </w:r>
      <w:r w:rsidRPr="007E3ED2">
        <w:t xml:space="preserve"> autorizačního zákona, tedy v oboru </w:t>
      </w:r>
      <w:r w:rsidRPr="007E3ED2">
        <w:rPr>
          <w:b/>
          <w:bCs/>
        </w:rPr>
        <w:t>pozemní stavby</w:t>
      </w:r>
      <w:r w:rsidRPr="007E3ED2">
        <w:t>;</w:t>
      </w:r>
    </w:p>
    <w:p w14:paraId="326DDD37" w14:textId="77777777" w:rsidR="000E4762" w:rsidRPr="007E3ED2" w:rsidRDefault="000E4762" w:rsidP="0031783A">
      <w:pPr>
        <w:pStyle w:val="Textbezslovn"/>
        <w:numPr>
          <w:ilvl w:val="0"/>
          <w:numId w:val="16"/>
        </w:numPr>
      </w:pPr>
      <w:r w:rsidRPr="007E3ED2">
        <w:rPr>
          <w:b/>
        </w:rPr>
        <w:t>specialista (vedoucí prací) na sdělovací zařízení</w:t>
      </w:r>
    </w:p>
    <w:p w14:paraId="2A12D0D1" w14:textId="77777777" w:rsidR="000E4762" w:rsidRPr="007E3ED2" w:rsidRDefault="000E4762" w:rsidP="00B376E4">
      <w:pPr>
        <w:pStyle w:val="Odrka1-2-"/>
      </w:pPr>
      <w:r w:rsidRPr="007E3ED2">
        <w:t xml:space="preserve">nejméně 5 let praxe v oboru své specializace </w:t>
      </w:r>
      <w:r w:rsidR="00FF2749" w:rsidRPr="007E3ED2">
        <w:t xml:space="preserve">(sdělovací zařízení) </w:t>
      </w:r>
      <w:r w:rsidRPr="007E3ED2">
        <w:t>při provádění staveb;</w:t>
      </w:r>
    </w:p>
    <w:p w14:paraId="2EE1AF8E" w14:textId="0A70659E" w:rsidR="000E4762" w:rsidRPr="007E3ED2" w:rsidRDefault="000E4762" w:rsidP="00B376E4">
      <w:pPr>
        <w:pStyle w:val="Odrka1-2-"/>
      </w:pPr>
      <w:r w:rsidRPr="007E3ED2">
        <w:t xml:space="preserve">zkušenost s realizací alespoň jedné </w:t>
      </w:r>
      <w:proofErr w:type="gramStart"/>
      <w:r w:rsidRPr="007E3ED2">
        <w:t>zakázky - stavby</w:t>
      </w:r>
      <w:proofErr w:type="gramEnd"/>
      <w:r w:rsidRPr="007E3ED2">
        <w:t xml:space="preserve"> železničních drah v hodnotě nejméně </w:t>
      </w:r>
      <w:r w:rsidR="007009B2" w:rsidRPr="007E3ED2">
        <w:rPr>
          <w:b/>
          <w:bCs/>
        </w:rPr>
        <w:t>3 000 000,-</w:t>
      </w:r>
      <w:r w:rsidRPr="007E3ED2">
        <w:rPr>
          <w:b/>
          <w:bCs/>
        </w:rPr>
        <w:t xml:space="preserve"> Kč</w:t>
      </w:r>
      <w:r w:rsidRPr="007E3ED2">
        <w:t xml:space="preserve"> bez</w:t>
      </w:r>
      <w:r w:rsidR="0050305F">
        <w:t xml:space="preserve"> DPH</w:t>
      </w:r>
      <w:r w:rsidRPr="007E3ED2">
        <w:t>, jejímž předmětem byla mj. novostavba nebo rekonstrukce sdělovacího zařízení železničních drah, a to v posledních 10 letech před zahájením zadávacího řízení;</w:t>
      </w:r>
    </w:p>
    <w:p w14:paraId="231894F5" w14:textId="4007A415" w:rsidR="000E4762" w:rsidRPr="007E3ED2" w:rsidRDefault="000E4762" w:rsidP="00B376E4">
      <w:pPr>
        <w:pStyle w:val="Odrka1-2-"/>
      </w:pPr>
      <w:r w:rsidRPr="007E3ED2">
        <w:t xml:space="preserve">musí předložit doklad o autorizaci v rozsahu dle § 5 odst. 3 písm. </w:t>
      </w:r>
      <w:r w:rsidRPr="007E3ED2">
        <w:rPr>
          <w:b/>
          <w:bCs/>
        </w:rPr>
        <w:t>e)</w:t>
      </w:r>
      <w:r w:rsidRPr="007E3ED2">
        <w:t xml:space="preserve"> autorizačního zákona, tedy v oboru </w:t>
      </w:r>
      <w:r w:rsidRPr="007E3ED2">
        <w:rPr>
          <w:b/>
          <w:bCs/>
        </w:rPr>
        <w:t>technologická zařízení staveb</w:t>
      </w:r>
      <w:r w:rsidRPr="007E3ED2">
        <w:t>;</w:t>
      </w:r>
    </w:p>
    <w:p w14:paraId="01174197" w14:textId="77777777" w:rsidR="000E4762" w:rsidRPr="007E3ED2" w:rsidRDefault="000E4762" w:rsidP="0031783A">
      <w:pPr>
        <w:pStyle w:val="Textbezslovn"/>
        <w:numPr>
          <w:ilvl w:val="0"/>
          <w:numId w:val="16"/>
        </w:numPr>
        <w:rPr>
          <w:b/>
        </w:rPr>
      </w:pPr>
      <w:r w:rsidRPr="007E3ED2">
        <w:rPr>
          <w:b/>
        </w:rPr>
        <w:t xml:space="preserve">specialista (vedoucí prací) na trakční vedení </w:t>
      </w:r>
    </w:p>
    <w:p w14:paraId="54562B3F" w14:textId="758B0AB7" w:rsidR="000E4762" w:rsidRPr="007E3ED2" w:rsidRDefault="000E4762" w:rsidP="007009B2">
      <w:pPr>
        <w:pStyle w:val="Odrka1-2-"/>
      </w:pPr>
      <w:r w:rsidRPr="007E3ED2">
        <w:t xml:space="preserve">nejméně 5 let praxe v oboru své specializace </w:t>
      </w:r>
      <w:r w:rsidR="00FF2749" w:rsidRPr="007E3ED2">
        <w:t xml:space="preserve">(trakční vedení) </w:t>
      </w:r>
      <w:r w:rsidRPr="007E3ED2">
        <w:t>při provádění staveb;</w:t>
      </w:r>
    </w:p>
    <w:p w14:paraId="08C5F14C" w14:textId="48585638" w:rsidR="000E4762" w:rsidRPr="007E3ED2" w:rsidRDefault="000E4762" w:rsidP="00B376E4">
      <w:pPr>
        <w:pStyle w:val="Odrka1-2-"/>
      </w:pPr>
      <w:r w:rsidRPr="007E3ED2">
        <w:t xml:space="preserve">musí předložit doklad o autorizaci v rozsahu dle § 5 odst. 3 písm. </w:t>
      </w:r>
      <w:r w:rsidRPr="007E3ED2">
        <w:rPr>
          <w:b/>
          <w:bCs/>
        </w:rPr>
        <w:t>e)</w:t>
      </w:r>
      <w:r w:rsidRPr="007E3ED2">
        <w:t xml:space="preserve"> autorizačního zákona, tedy v oboru </w:t>
      </w:r>
      <w:r w:rsidRPr="007E3ED2">
        <w:rPr>
          <w:b/>
          <w:bCs/>
        </w:rPr>
        <w:t>technologická zařízení staveb</w:t>
      </w:r>
      <w:r w:rsidRPr="007E3ED2">
        <w:t>;</w:t>
      </w:r>
    </w:p>
    <w:p w14:paraId="2CC6A92F" w14:textId="77777777" w:rsidR="000E4762" w:rsidRPr="007E3ED2" w:rsidRDefault="000E4762" w:rsidP="0031783A">
      <w:pPr>
        <w:pStyle w:val="Textbezslovn"/>
        <w:numPr>
          <w:ilvl w:val="0"/>
          <w:numId w:val="16"/>
        </w:numPr>
      </w:pPr>
      <w:r w:rsidRPr="007E3ED2">
        <w:rPr>
          <w:b/>
        </w:rPr>
        <w:t>specialista (vedoucí prací) na silnoproud</w:t>
      </w:r>
    </w:p>
    <w:p w14:paraId="4A0DC0B6" w14:textId="77777777" w:rsidR="000E4762" w:rsidRPr="007E3ED2" w:rsidRDefault="000E4762" w:rsidP="00B376E4">
      <w:pPr>
        <w:pStyle w:val="Odrka1-2-"/>
      </w:pPr>
      <w:r w:rsidRPr="007E3ED2">
        <w:t xml:space="preserve">nejméně 5 let praxe v oboru své specializace </w:t>
      </w:r>
      <w:r w:rsidR="00FF2749" w:rsidRPr="007E3ED2">
        <w:t xml:space="preserve">(silnoproud) </w:t>
      </w:r>
      <w:r w:rsidRPr="007E3ED2">
        <w:t>při provádění staveb;</w:t>
      </w:r>
    </w:p>
    <w:p w14:paraId="0CA6EDD2" w14:textId="728DAA37" w:rsidR="000E4762" w:rsidRPr="007E3ED2" w:rsidRDefault="000E4762" w:rsidP="00B376E4">
      <w:pPr>
        <w:pStyle w:val="Odrka1-2-"/>
      </w:pPr>
      <w:r w:rsidRPr="007E3ED2">
        <w:t xml:space="preserve">zkušenost s realizací alespoň jedné </w:t>
      </w:r>
      <w:proofErr w:type="gramStart"/>
      <w:r w:rsidRPr="007E3ED2">
        <w:t>zakázky - stavby</w:t>
      </w:r>
      <w:proofErr w:type="gramEnd"/>
      <w:r w:rsidRPr="007E3ED2">
        <w:t xml:space="preserve"> železničních drah v hodnotě nejméně </w:t>
      </w:r>
      <w:r w:rsidR="007009B2" w:rsidRPr="007E3ED2">
        <w:rPr>
          <w:b/>
          <w:bCs/>
        </w:rPr>
        <w:t>150 000 000,-</w:t>
      </w:r>
      <w:r w:rsidRPr="007E3ED2">
        <w:rPr>
          <w:b/>
          <w:bCs/>
        </w:rPr>
        <w:t xml:space="preserve"> Kč</w:t>
      </w:r>
      <w:r w:rsidRPr="007E3ED2">
        <w:t xml:space="preserve"> bez DPH, jejímž předmětem byla mj. novostavba nebo rekonstrukce silnoproudých zařízení železničních drah, a to v posledních 10 letech před zahájením zadávacího řízení;</w:t>
      </w:r>
    </w:p>
    <w:p w14:paraId="74DA6B90" w14:textId="60E7C6CB" w:rsidR="000E4762" w:rsidRPr="007E3ED2" w:rsidRDefault="000E4762" w:rsidP="002B604E">
      <w:pPr>
        <w:pStyle w:val="Odrka1-2-"/>
      </w:pPr>
      <w:r w:rsidRPr="007E3ED2">
        <w:lastRenderedPageBreak/>
        <w:t xml:space="preserve">musí předložit doklad o autorizaci v rozsahu dle § 5 odst. 3 písm. </w:t>
      </w:r>
      <w:r w:rsidRPr="007E3ED2">
        <w:rPr>
          <w:b/>
          <w:bCs/>
        </w:rPr>
        <w:t>e)</w:t>
      </w:r>
      <w:r w:rsidRPr="007E3ED2">
        <w:t xml:space="preserve"> autorizačního zákona, tedy v oboru </w:t>
      </w:r>
      <w:r w:rsidRPr="007E3ED2">
        <w:rPr>
          <w:b/>
          <w:bCs/>
        </w:rPr>
        <w:t>technologická zařízení staveb</w:t>
      </w:r>
      <w:r w:rsidR="00B376E4" w:rsidRPr="007E3ED2">
        <w:t>;</w:t>
      </w:r>
    </w:p>
    <w:p w14:paraId="7A5D614E" w14:textId="77777777" w:rsidR="000E4762" w:rsidRPr="007E3ED2" w:rsidRDefault="000E4762" w:rsidP="0031783A">
      <w:pPr>
        <w:pStyle w:val="Textbezslovn"/>
        <w:numPr>
          <w:ilvl w:val="0"/>
          <w:numId w:val="16"/>
        </w:numPr>
        <w:rPr>
          <w:b/>
        </w:rPr>
      </w:pPr>
      <w:r w:rsidRPr="007E3ED2">
        <w:rPr>
          <w:b/>
        </w:rPr>
        <w:t>osoba odpovědná za bezpečnost a ochranu zdraví při práci</w:t>
      </w:r>
    </w:p>
    <w:p w14:paraId="7E223028" w14:textId="77777777" w:rsidR="000E4762" w:rsidRPr="007E3ED2" w:rsidRDefault="000E4762" w:rsidP="00B376E4">
      <w:pPr>
        <w:pStyle w:val="Odrka1-2-"/>
      </w:pPr>
      <w:r w:rsidRPr="007E3ED2">
        <w:t>nejméně 5 let praxe v oboru bezpečnosti a ochrany zdraví při práci;</w:t>
      </w:r>
    </w:p>
    <w:p w14:paraId="009E5BDB" w14:textId="77777777" w:rsidR="000E4762" w:rsidRPr="007E3ED2" w:rsidRDefault="000E4762" w:rsidP="0031783A">
      <w:pPr>
        <w:pStyle w:val="Textbezslovn"/>
        <w:numPr>
          <w:ilvl w:val="0"/>
          <w:numId w:val="16"/>
        </w:numPr>
        <w:rPr>
          <w:b/>
        </w:rPr>
      </w:pPr>
      <w:r w:rsidRPr="007E3ED2">
        <w:rPr>
          <w:b/>
        </w:rPr>
        <w:t>osoba odpovědná za ochranu životního prostředí</w:t>
      </w:r>
    </w:p>
    <w:p w14:paraId="06F0EDE9" w14:textId="77777777" w:rsidR="000E4762" w:rsidRPr="007E3ED2" w:rsidRDefault="000E4762" w:rsidP="00B376E4">
      <w:pPr>
        <w:pStyle w:val="Odrka1-2-"/>
      </w:pPr>
      <w:r w:rsidRPr="007E3ED2">
        <w:t>nejméně 5 let praxe v oboru ochrany životního prostředí;</w:t>
      </w:r>
    </w:p>
    <w:p w14:paraId="63E3C787" w14:textId="77777777" w:rsidR="000E4762" w:rsidRPr="007E3ED2" w:rsidRDefault="000E4762" w:rsidP="0031783A">
      <w:pPr>
        <w:pStyle w:val="Textbezslovn"/>
        <w:numPr>
          <w:ilvl w:val="0"/>
          <w:numId w:val="16"/>
        </w:numPr>
        <w:rPr>
          <w:b/>
        </w:rPr>
      </w:pPr>
      <w:r w:rsidRPr="007E3ED2">
        <w:rPr>
          <w:b/>
        </w:rPr>
        <w:t>osoba odpovědná za odpadové hospodářství</w:t>
      </w:r>
    </w:p>
    <w:p w14:paraId="732ECD44" w14:textId="77777777" w:rsidR="000E4762" w:rsidRPr="007E3ED2" w:rsidRDefault="000E4762" w:rsidP="00B376E4">
      <w:pPr>
        <w:pStyle w:val="Odrka1-2-"/>
      </w:pPr>
      <w:r w:rsidRPr="007E3ED2">
        <w:t>nejméně 5 let praxe v oboru odpadového hospodářství;</w:t>
      </w:r>
    </w:p>
    <w:p w14:paraId="6585A39C" w14:textId="6D9FE8E1" w:rsidR="000E4762" w:rsidRPr="007E3ED2" w:rsidRDefault="00037C82" w:rsidP="0031783A">
      <w:pPr>
        <w:pStyle w:val="Textbezslovn"/>
        <w:numPr>
          <w:ilvl w:val="0"/>
          <w:numId w:val="16"/>
        </w:numPr>
      </w:pPr>
      <w:r w:rsidRPr="007E3ED2">
        <w:rPr>
          <w:b/>
        </w:rPr>
        <w:t xml:space="preserve">autorizovaný </w:t>
      </w:r>
      <w:r w:rsidR="000E4762" w:rsidRPr="007E3ED2">
        <w:rPr>
          <w:b/>
        </w:rPr>
        <w:t>zeměměřický inženýr</w:t>
      </w:r>
    </w:p>
    <w:p w14:paraId="52E285E4" w14:textId="5DE60CBE" w:rsidR="000E4762" w:rsidRPr="007E3ED2" w:rsidRDefault="00037C82" w:rsidP="00B376E4">
      <w:pPr>
        <w:pStyle w:val="Odrka1-2-"/>
      </w:pPr>
      <w:r w:rsidRPr="007E3ED2">
        <w:t xml:space="preserve">autorizace </w:t>
      </w:r>
      <w:r w:rsidR="000E4762" w:rsidRPr="007E3ED2">
        <w:t>pro ověřování výsledků zeměměřických činností v rozsahu dle §</w:t>
      </w:r>
      <w:r w:rsidRPr="007E3ED2">
        <w:t xml:space="preserve"> 16f</w:t>
      </w:r>
      <w:r w:rsidR="000E4762" w:rsidRPr="007E3ED2">
        <w:t xml:space="preserve"> odst. 1 písm. </w:t>
      </w:r>
      <w:r w:rsidR="000E4762" w:rsidRPr="007E3ED2">
        <w:rPr>
          <w:b/>
          <w:bCs/>
        </w:rPr>
        <w:t>a)</w:t>
      </w:r>
      <w:r w:rsidR="000E4762" w:rsidRPr="007E3ED2">
        <w:t xml:space="preserve"> a </w:t>
      </w:r>
      <w:r w:rsidR="000E4762" w:rsidRPr="007E3ED2">
        <w:rPr>
          <w:b/>
          <w:bCs/>
        </w:rPr>
        <w:t>c)</w:t>
      </w:r>
      <w:r w:rsidR="000E4762" w:rsidRPr="007E3ED2">
        <w:t xml:space="preserve"> zákona č. 200/1994 Sb., o zeměměřictví a o změně a doplnění některých zákonů souvisejících s jeho zavedením, ve znění pozdějších předpisů;</w:t>
      </w:r>
    </w:p>
    <w:p w14:paraId="247290B0" w14:textId="116AA280" w:rsidR="00A1408E" w:rsidRPr="007E3ED2" w:rsidRDefault="000E4762" w:rsidP="002B604E">
      <w:pPr>
        <w:pStyle w:val="Odrka1-2-"/>
      </w:pPr>
      <w:r w:rsidRPr="007E3ED2">
        <w:t xml:space="preserve">zkušenost s realizací alespoň jedné </w:t>
      </w:r>
      <w:proofErr w:type="gramStart"/>
      <w:r w:rsidRPr="007E3ED2">
        <w:t>zakázky - dopravní</w:t>
      </w:r>
      <w:proofErr w:type="gramEnd"/>
      <w:r w:rsidRPr="007E3ED2">
        <w:t xml:space="preserve"> stavby v hodnotě nejméně </w:t>
      </w:r>
      <w:r w:rsidR="002B604E" w:rsidRPr="0050305F">
        <w:rPr>
          <w:b/>
        </w:rPr>
        <w:t>80 000 000,-</w:t>
      </w:r>
      <w:r w:rsidRPr="0050305F">
        <w:rPr>
          <w:b/>
        </w:rPr>
        <w:t xml:space="preserve"> Kč</w:t>
      </w:r>
      <w:r w:rsidRPr="007E3ED2">
        <w:t xml:space="preserve"> bez DPH, jejímž předmětem bylo mj. ověřování zeměměřických činností při novostavbě nebo rekonstrukci dopravní stavby, a to v posledních 10 letech před zahájením zadávacího řízení</w:t>
      </w:r>
      <w:r w:rsidR="002B604E" w:rsidRPr="007E3ED2">
        <w:t>.</w:t>
      </w:r>
    </w:p>
    <w:p w14:paraId="410A0AB0" w14:textId="77777777" w:rsidR="00446215" w:rsidRPr="007E3ED2" w:rsidRDefault="00446215" w:rsidP="000E4762">
      <w:pPr>
        <w:pStyle w:val="Textbezslovn"/>
        <w:rPr>
          <w:b/>
        </w:rPr>
      </w:pPr>
    </w:p>
    <w:p w14:paraId="1ACA9C7A" w14:textId="1E65E1F7" w:rsidR="000E4762" w:rsidRPr="007E3ED2" w:rsidRDefault="000E4762" w:rsidP="000E4762">
      <w:pPr>
        <w:pStyle w:val="Textbezslovn"/>
      </w:pPr>
      <w:r w:rsidRPr="007E3ED2">
        <w:rPr>
          <w:b/>
        </w:rPr>
        <w:t>Zkušeností s realizací</w:t>
      </w:r>
      <w:r w:rsidRPr="007E3E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C339116" w14:textId="40AE616E" w:rsidR="00A1408E" w:rsidRPr="007E3ED2" w:rsidRDefault="000E4762" w:rsidP="00D115E7">
      <w:pPr>
        <w:pStyle w:val="Textbezslovn"/>
      </w:pPr>
      <w:r w:rsidRPr="007E3ED2">
        <w:rPr>
          <w:b/>
        </w:rPr>
        <w:t>Zkušeností s řízením realizace</w:t>
      </w:r>
      <w:r w:rsidRPr="007E3ED2">
        <w:t xml:space="preserve"> stavby nebo </w:t>
      </w:r>
      <w:r w:rsidRPr="007E3ED2">
        <w:rPr>
          <w:b/>
        </w:rPr>
        <w:t>praxí v řízení</w:t>
      </w:r>
      <w:r w:rsidRPr="007E3ED2">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Pr="007E3ED2" w:rsidRDefault="000E4762" w:rsidP="000E4762">
      <w:pPr>
        <w:pStyle w:val="Textbezslovn"/>
      </w:pPr>
      <w:r w:rsidRPr="007E3ED2">
        <w:t xml:space="preserve">Zadavatel výše </w:t>
      </w:r>
      <w:r w:rsidR="00290B63" w:rsidRPr="007E3ED2">
        <w:t xml:space="preserve">u jednotlivých členů odborného personálu zhotovitele </w:t>
      </w:r>
      <w:r w:rsidRPr="007E3ED2">
        <w:t>stanovil maximální lhůtu, za kterou budou uznány zkušenosti příslušných členů odborného personálu s řízením realizace</w:t>
      </w:r>
      <w:r w:rsidR="000D4ABE" w:rsidRPr="007E3ED2">
        <w:t xml:space="preserve"> nebo</w:t>
      </w:r>
      <w:r w:rsidRPr="007E3ED2">
        <w:t xml:space="preserve"> realizací </w:t>
      </w:r>
      <w:r w:rsidR="00A1408E" w:rsidRPr="007E3ED2">
        <w:t xml:space="preserve">požadované </w:t>
      </w:r>
      <w:r w:rsidRPr="007E3ED2">
        <w:t>stavby. V této lhůtě tyto referenční stavby musely být dokončeny (mohly však být zahájeny dříve)</w:t>
      </w:r>
      <w:r w:rsidR="00290B63" w:rsidRPr="007E3ED2">
        <w:t xml:space="preserve">, rovněž obdobně jako u referenčních zakázek dodavatele budou uznány i referenční stavby </w:t>
      </w:r>
      <w:r w:rsidR="00A1408E" w:rsidRPr="007E3ED2">
        <w:t xml:space="preserve">(obdobně i referenční zakázky na projektové práce, jsou-li takové u členů personálu požadovány) </w:t>
      </w:r>
      <w:r w:rsidR="00290B63" w:rsidRPr="007E3ED2">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rsidRPr="007E3ED2">
        <w:t xml:space="preserve"> stavební práce</w:t>
      </w:r>
      <w:r w:rsidR="00290B63" w:rsidRPr="007E3ED2">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7E3ED2">
        <w:t xml:space="preserve">. </w:t>
      </w:r>
      <w:r w:rsidR="00F02670" w:rsidRPr="007E3ED2">
        <w:rPr>
          <w:rFonts w:ascii="Verdana" w:hAnsi="Verdana" w:cs="Calibri"/>
        </w:rPr>
        <w:t>Postačuje, aby finanční hodnota u požadovaných prací/činností byla dosažena za celou dobu realizace referenční stavby, nikoliv pouze v průběhu posledních 10 let před</w:t>
      </w:r>
      <w:r w:rsidR="00F02670" w:rsidRPr="007E3ED2">
        <w:rPr>
          <w:rFonts w:ascii="Verdana" w:hAnsi="Verdana"/>
        </w:rPr>
        <w:t xml:space="preserve"> zahájením zadávacího řízení</w:t>
      </w:r>
      <w:r w:rsidR="00F02670" w:rsidRPr="007E3ED2">
        <w:rPr>
          <w:rFonts w:ascii="Verdana" w:hAnsi="Verdana" w:cs="Calibri"/>
        </w:rPr>
        <w:t xml:space="preserve">. </w:t>
      </w:r>
      <w:r w:rsidR="00290B63" w:rsidRPr="007E3ED2">
        <w:rPr>
          <w:rFonts w:ascii="Verdana" w:hAnsi="Verdana" w:cs="Calibri"/>
        </w:rPr>
        <w:t>Současně je třeba splnit i požadavky na délku zkušenosti uvedené v dalším odstavci.</w:t>
      </w:r>
      <w:r w:rsidR="00290B63" w:rsidRPr="007E3ED2">
        <w:rPr>
          <w:highlight w:val="green"/>
        </w:rPr>
        <w:t xml:space="preserve"> </w:t>
      </w:r>
    </w:p>
    <w:p w14:paraId="31B4A6CF" w14:textId="5F883DA8" w:rsidR="000E4762" w:rsidRPr="007E3ED2" w:rsidRDefault="000E4762" w:rsidP="000E4762">
      <w:pPr>
        <w:pStyle w:val="Textbezslovn"/>
      </w:pPr>
      <w:r w:rsidRPr="007E3ED2">
        <w:rPr>
          <w:b/>
        </w:rPr>
        <w:t xml:space="preserve">Zadavatel uzná pouze takovou zkušenost člena odborného personálu, která </w:t>
      </w:r>
      <w:r w:rsidR="00290B63" w:rsidRPr="007E3ED2">
        <w:rPr>
          <w:rStyle w:val="Tun9b"/>
        </w:rPr>
        <w:t xml:space="preserve">v požadovaném období </w:t>
      </w:r>
      <w:r w:rsidRPr="007E3ED2">
        <w:rPr>
          <w:b/>
        </w:rPr>
        <w:t>trvala nejméně 12 měsíců</w:t>
      </w:r>
      <w:r w:rsidRPr="007E3ED2">
        <w:t xml:space="preserve">. </w:t>
      </w:r>
      <w:r w:rsidR="00A1408E" w:rsidRPr="007E3ED2">
        <w:t>Uvedený požadavek na délku trvání zkušenosti se nevyžaduje u osoby odpovědného projektanta</w:t>
      </w:r>
      <w:r w:rsidR="00F67033" w:rsidRPr="007E3ED2">
        <w:t xml:space="preserve">. </w:t>
      </w:r>
      <w:r w:rsidRPr="007E3ED2">
        <w:t xml:space="preserve">Zkušenost člena odborného personálu lze splnit (posčítat) z více referenčních zakázek/staveb, jednotlivá zkušenost na jedné zakázce však musela trvat nepřetržitě nejméně </w:t>
      </w:r>
      <w:r w:rsidR="00FF2749" w:rsidRPr="007E3ED2">
        <w:rPr>
          <w:b/>
        </w:rPr>
        <w:t>6</w:t>
      </w:r>
      <w:r w:rsidRPr="007E3ED2">
        <w:rPr>
          <w:b/>
        </w:rPr>
        <w:t xml:space="preserve"> měsíc</w:t>
      </w:r>
      <w:r w:rsidR="00FF2749" w:rsidRPr="007E3ED2">
        <w:rPr>
          <w:b/>
        </w:rPr>
        <w:t>ů</w:t>
      </w:r>
      <w:r w:rsidRPr="007E3ED2">
        <w:t xml:space="preserve">. </w:t>
      </w:r>
      <w:r w:rsidR="00D72FF3" w:rsidRPr="007E3ED2">
        <w:t>Zadavatel</w:t>
      </w:r>
      <w:r w:rsidRPr="007E3ED2">
        <w:t xml:space="preserve"> výslovně upozorňuje, že zkušenost člena odborného personálu bude uznána pouze </w:t>
      </w:r>
      <w:r w:rsidRPr="007E3ED2">
        <w:lastRenderedPageBreak/>
        <w:t>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rsidRPr="007E3ED2">
        <w:t xml:space="preserve">, </w:t>
      </w:r>
      <w:r w:rsidR="00F02670" w:rsidRPr="007E3ED2">
        <w:rPr>
          <w:rFonts w:ascii="Verdana" w:hAnsi="Verdana"/>
        </w:rPr>
        <w:t>rovněž tak není možno pro účely splnění kvalifikace započítat ani tu část délky trvání zkušenosti spadající do období více jak 10 let před zahájením zadávacího řízení</w:t>
      </w:r>
      <w:r w:rsidRPr="007E3ED2">
        <w:t xml:space="preserve">). </w:t>
      </w:r>
    </w:p>
    <w:p w14:paraId="4F9ED4BF" w14:textId="617B35AF" w:rsidR="00FB4860" w:rsidRPr="007E3ED2" w:rsidRDefault="000E4762" w:rsidP="00F67033">
      <w:pPr>
        <w:pStyle w:val="Textbezslovn"/>
      </w:pPr>
      <w:r w:rsidRPr="007E3ED2">
        <w:t xml:space="preserve">V případě, že je v seznamu členů odborného personálu dodavatele ve funkci </w:t>
      </w:r>
      <w:r w:rsidR="00B00A22" w:rsidRPr="007E3ED2">
        <w:t xml:space="preserve">autorizovaného </w:t>
      </w:r>
      <w:r w:rsidRPr="007E3ED2">
        <w:t xml:space="preserve">zeměměřického inženýra dodavatelem uvedeno za účelem prokázání kvalifikace více osob, zadavatel požaduje, aby požadovaný rozsah </w:t>
      </w:r>
      <w:r w:rsidR="00B00A22" w:rsidRPr="007E3ED2">
        <w:t xml:space="preserve">autorizace </w:t>
      </w:r>
      <w:r w:rsidRPr="007E3ED2">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rsidRPr="007E3ED2">
        <w:t xml:space="preserve"> 16f</w:t>
      </w:r>
      <w:r w:rsidRPr="007E3ED2">
        <w:t xml:space="preserve"> odst. 1 zák. č. č. 200/1994 Sb., o zeměměřictví a o změně a doplnění některých zákonů souvisejících s jeho zavedením, ve znění pozdějších předpisů).</w:t>
      </w:r>
    </w:p>
    <w:p w14:paraId="3A91206C" w14:textId="15E747C9" w:rsidR="000E4762" w:rsidRPr="007E3ED2" w:rsidRDefault="000E4762" w:rsidP="000E4762">
      <w:pPr>
        <w:pStyle w:val="Textbezslovn"/>
      </w:pPr>
      <w:r w:rsidRPr="007E3ED2">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7E3ED2">
        <w:t xml:space="preserve">zpracováním dokumentace </w:t>
      </w:r>
      <w:r w:rsidRPr="007E3ED2">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Pr="007E3ED2" w:rsidRDefault="000E4762" w:rsidP="000E4762">
      <w:pPr>
        <w:pStyle w:val="Textbezslovn"/>
      </w:pPr>
      <w:r w:rsidRPr="007E3ED2">
        <w:t>Zadavatel si vyhrazuje právo ověřit pravdivost údajů o zkušenostech členů odborného personálu, zejména, zda se členové odborného personálu na realizaci konkrétní referenční stavb</w:t>
      </w:r>
      <w:r w:rsidR="00BF05E1" w:rsidRPr="007E3ED2">
        <w:t>y</w:t>
      </w:r>
      <w:r w:rsidRPr="007E3ED2">
        <w:t xml:space="preserve"> či zakáz</w:t>
      </w:r>
      <w:r w:rsidR="00BF05E1" w:rsidRPr="007E3ED2">
        <w:t>ky</w:t>
      </w:r>
      <w:r w:rsidRPr="007E3ED2">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7E3ED2" w:rsidRDefault="000E4762" w:rsidP="000E4762">
      <w:pPr>
        <w:pStyle w:val="Textbezslovn"/>
      </w:pPr>
      <w:r w:rsidRPr="007E3ED2">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7E3ED2" w:rsidRDefault="000E4762" w:rsidP="000E4762">
      <w:pPr>
        <w:pStyle w:val="Textbezslovn"/>
      </w:pPr>
      <w:r w:rsidRPr="007E3ED2">
        <w:t>V případě, že byla kvalifikace členů odborného personálu získána v zahraničí, prokazuje se v požadovaném rozsahu doklady vydanými podle právního řádu země, ve které byla získána.</w:t>
      </w:r>
    </w:p>
    <w:p w14:paraId="080C240C" w14:textId="54CF8453" w:rsidR="00F67033" w:rsidRPr="007E3ED2" w:rsidRDefault="000E4762" w:rsidP="00F67033">
      <w:pPr>
        <w:pStyle w:val="Textbezslovn"/>
      </w:pPr>
      <w:r w:rsidRPr="007E3ED2">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rsidRPr="007E3ED2">
        <w:t>ou</w:t>
      </w:r>
      <w:r w:rsidRPr="007E3ED2">
        <w:t xml:space="preserve"> praxi, zkušenosti, odbornou způsobilost a požadavky na prevenci střetu zájmů.    </w:t>
      </w:r>
    </w:p>
    <w:p w14:paraId="64BA6E35" w14:textId="4D74428E" w:rsidR="0035531B" w:rsidRPr="007E3ED2" w:rsidRDefault="00F67033" w:rsidP="00F67033">
      <w:pPr>
        <w:pStyle w:val="Text1-1"/>
        <w:rPr>
          <w:bCs/>
          <w:i/>
          <w:iCs/>
        </w:rPr>
      </w:pPr>
      <w:r w:rsidRPr="007E3ED2">
        <w:rPr>
          <w:rStyle w:val="Tun9b"/>
          <w:b w:val="0"/>
          <w:bCs/>
          <w:i/>
          <w:iCs/>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67C5E816"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w:t>
      </w:r>
      <w:proofErr w:type="gramStart"/>
      <w:r w:rsidR="000048E7">
        <w:t>složí</w:t>
      </w:r>
      <w:proofErr w:type="gramEnd"/>
      <w:r w:rsidR="000048E7">
        <w:t xml:space="preserve">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B311AA"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AFE4911" w14:textId="69D29D1F" w:rsidR="0035531B" w:rsidRDefault="0035531B" w:rsidP="00F67033">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 xml:space="preserve">Za jiné osoby považuje zadavatel jak poddodavatele, tak i osoby, které s dodavatelem </w:t>
      </w:r>
      <w:proofErr w:type="gramStart"/>
      <w:r w:rsidR="004A3FB1">
        <w:t>tvoří</w:t>
      </w:r>
      <w:proofErr w:type="gramEnd"/>
      <w:r w:rsidR="004A3FB1">
        <w:t xml:space="preserve">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w:t>
      </w:r>
      <w:r w:rsidR="0035531B" w:rsidRPr="00E25E06">
        <w:rPr>
          <w:rStyle w:val="Tun9b"/>
        </w:rPr>
        <w:t>specifikaci věcí</w:t>
      </w:r>
      <w:r w:rsidR="0035531B" w:rsidRPr="007E3ED2">
        <w:rPr>
          <w:b/>
        </w:rPr>
        <w:t xml:space="preserve"> či</w:t>
      </w:r>
      <w:r w:rsidR="0035531B" w:rsidRPr="007E3ED2">
        <w:rPr>
          <w:b/>
          <w:bCs/>
        </w:rPr>
        <w:t xml:space="preserve">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7178110" w14:textId="7950483A" w:rsidR="00E25E06" w:rsidRDefault="00E25E06" w:rsidP="0006499F">
      <w:pPr>
        <w:pStyle w:val="Odrka1-2-"/>
      </w:pPr>
      <w:r>
        <w:lastRenderedPageBreak/>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rsidR="0035531B">
        <w:t xml:space="preserve">. </w:t>
      </w:r>
      <w:r>
        <w:t>To však neplatí, pokud smlouva nebo potvrzení o její existenci musí splňovat požadavky podle následující odrážky.</w:t>
      </w:r>
    </w:p>
    <w:p w14:paraId="3417676F" w14:textId="5FFF100C"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6C94F0D1" w14:textId="7467B9EA" w:rsidR="008F385E" w:rsidRDefault="0035531B" w:rsidP="00DD56B4">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59419872"/>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63F9C0F" w14:textId="65CE7E4A" w:rsidR="00645BDD" w:rsidRDefault="00645BDD" w:rsidP="00347FC8">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w:t>
      </w:r>
      <w:r w:rsidRPr="00347FC8">
        <w:t xml:space="preserve">projektantem dokumentace pro </w:t>
      </w:r>
      <w:r w:rsidR="00347FC8" w:rsidRPr="00347FC8">
        <w:t>územní rozhodnutí</w:t>
      </w:r>
      <w:r w:rsidR="001535F1" w:rsidRPr="00347FC8">
        <w:t xml:space="preserve"> </w:t>
      </w:r>
      <w:r w:rsidRPr="00347FC8">
        <w:t>mají pro uchazeče při zpracování harmonogramu pouze podpůrný</w:t>
      </w:r>
      <w:r>
        <w:t xml:space="preserve"> charakter. Zhotovitel je povinen předložit Harmonogram postupu prací respektující předpokládaný termín zahájení a ukončení </w:t>
      </w:r>
      <w:r w:rsidR="00881B57">
        <w:t xml:space="preserve">předmětu plnění </w:t>
      </w:r>
      <w:r>
        <w:t>stanovený v zadávacích podmínkách.</w:t>
      </w:r>
    </w:p>
    <w:p w14:paraId="6113C649" w14:textId="49E2D7BD" w:rsidR="00645BDD" w:rsidRDefault="00645BDD" w:rsidP="00347FC8">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w:t>
      </w:r>
      <w:r w:rsidRPr="00347FC8">
        <w:t xml:space="preserve">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w:t>
      </w:r>
      <w:r w:rsidR="00347FC8" w:rsidRPr="00347FC8">
        <w:t>územní</w:t>
      </w:r>
      <w:r w:rsidR="00347FC8">
        <w:t xml:space="preserve"> řízení</w:t>
      </w:r>
      <w:r w:rsidR="001535F1">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18DD7480" w:rsidR="00645BDD" w:rsidRDefault="00645BDD" w:rsidP="00645BDD">
      <w:pPr>
        <w:pStyle w:val="Odrka1-1"/>
      </w:pPr>
      <w:r>
        <w:t xml:space="preserve">Specifikaci </w:t>
      </w:r>
      <w:r w:rsidRPr="00347FC8">
        <w:t xml:space="preserve">typu </w:t>
      </w:r>
      <w:r w:rsidR="001C7465" w:rsidRPr="00347FC8">
        <w:t xml:space="preserve">sdělovacího zařízení, </w:t>
      </w:r>
      <w:r w:rsidRPr="00347FC8">
        <w:t>zařízení elektrotechniky a energetiky, které</w:t>
      </w:r>
      <w:r>
        <w:t xml:space="preserve">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w:t>
      </w:r>
      <w:proofErr w:type="gramStart"/>
      <w:r w:rsidR="00464C3B">
        <w:t>předloží</w:t>
      </w:r>
      <w:proofErr w:type="gramEnd"/>
      <w:r w:rsidR="00464C3B">
        <w:t xml:space="preserve">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16242AD7" w14:textId="77777777" w:rsidR="00347FC8" w:rsidRDefault="00347FC8" w:rsidP="00347FC8">
      <w:pPr>
        <w:pStyle w:val="Odrka1-1"/>
        <w:numPr>
          <w:ilvl w:val="0"/>
          <w:numId w:val="35"/>
        </w:numPr>
      </w:pPr>
      <w:r w:rsidRPr="0089353A">
        <w:t xml:space="preserve">rozvaděč 1f 25 </w:t>
      </w:r>
      <w:proofErr w:type="spellStart"/>
      <w:r w:rsidRPr="0089353A">
        <w:t>kV</w:t>
      </w:r>
      <w:proofErr w:type="spellEnd"/>
      <w:r w:rsidRPr="0089353A">
        <w:t xml:space="preserve"> </w:t>
      </w:r>
      <w:r w:rsidRPr="0025635F">
        <w:t xml:space="preserve">pro napájení trakčního vedení systémem 25 </w:t>
      </w:r>
      <w:proofErr w:type="spellStart"/>
      <w:r w:rsidRPr="0025635F">
        <w:t>kV</w:t>
      </w:r>
      <w:proofErr w:type="spellEnd"/>
      <w:r w:rsidRPr="0025635F">
        <w:t>,</w:t>
      </w:r>
      <w:r w:rsidRPr="0089353A">
        <w:t xml:space="preserve"> </w:t>
      </w:r>
      <w:r w:rsidRPr="0025635F">
        <w:t>50 Hz</w:t>
      </w:r>
      <w:r w:rsidRPr="0089353A">
        <w:t xml:space="preserve">, </w:t>
      </w:r>
      <w:r w:rsidRPr="0089353A" w:rsidDel="0089353A">
        <w:t xml:space="preserve"> </w:t>
      </w:r>
    </w:p>
    <w:p w14:paraId="048C2D23" w14:textId="77777777" w:rsidR="00347FC8" w:rsidRDefault="00347FC8" w:rsidP="00347FC8">
      <w:pPr>
        <w:pStyle w:val="Odrka1-1"/>
        <w:numPr>
          <w:ilvl w:val="0"/>
          <w:numId w:val="35"/>
        </w:numPr>
      </w:pPr>
      <w:r>
        <w:t>izolátory</w:t>
      </w:r>
    </w:p>
    <w:p w14:paraId="10AC3F94" w14:textId="77777777" w:rsidR="00347FC8" w:rsidRDefault="00347FC8" w:rsidP="00347FC8">
      <w:pPr>
        <w:pStyle w:val="Odrka1-1"/>
        <w:numPr>
          <w:ilvl w:val="0"/>
          <w:numId w:val="35"/>
        </w:numPr>
      </w:pPr>
      <w:r>
        <w:lastRenderedPageBreak/>
        <w:t>děliče</w:t>
      </w:r>
    </w:p>
    <w:p w14:paraId="45EFA89B" w14:textId="1C32F043" w:rsidR="00347FC8" w:rsidRDefault="00347FC8" w:rsidP="00347FC8">
      <w:pPr>
        <w:pStyle w:val="Odrka1-1"/>
        <w:numPr>
          <w:ilvl w:val="0"/>
          <w:numId w:val="35"/>
        </w:numPr>
      </w:pPr>
      <w:r>
        <w:t>odpojovače.</w:t>
      </w:r>
    </w:p>
    <w:p w14:paraId="06559FBA" w14:textId="004FA09E" w:rsidR="0075249A" w:rsidRDefault="00645BDD" w:rsidP="00645BDD">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w:t>
      </w:r>
      <w:proofErr w:type="gramStart"/>
      <w:r>
        <w:t>tvoří</w:t>
      </w:r>
      <w:proofErr w:type="gramEnd"/>
      <w:r>
        <w:t xml:space="preserve">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w:t>
      </w:r>
      <w:r>
        <w:lastRenderedPageBreak/>
        <w:t xml:space="preserve">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300C9B57" w14:textId="0BB71358" w:rsidR="00645BDD" w:rsidRPr="00347FC8" w:rsidRDefault="0035531B" w:rsidP="00347FC8">
      <w:pPr>
        <w:pStyle w:val="Text1-1"/>
        <w:rPr>
          <w:b/>
        </w:rPr>
      </w:pPr>
      <w:r w:rsidRPr="0060115D">
        <w:rPr>
          <w:rStyle w:val="Tun9b"/>
        </w:rPr>
        <w:t>Poddodavatelské omezení</w:t>
      </w:r>
    </w:p>
    <w:p w14:paraId="17055396" w14:textId="7C8F1E8D" w:rsidR="00645BDD" w:rsidRPr="00347FC8" w:rsidRDefault="00645BDD" w:rsidP="00347FC8">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59419873"/>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59419874"/>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59419875"/>
      <w:r>
        <w:t>OBSAH</w:t>
      </w:r>
      <w:r w:rsidR="00845C50">
        <w:t xml:space="preserve"> a </w:t>
      </w:r>
      <w:r>
        <w:t>PODÁVÁNÍ NABÍDEK</w:t>
      </w:r>
      <w:bookmarkEnd w:id="15"/>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w:t>
      </w:r>
      <w:r>
        <w:lastRenderedPageBreak/>
        <w:t xml:space="preserve">odst. 3 ZZVZ. Zadavatel nepřipouští podání nabídky v listinné podobě ani v jiné elektronické formě mimo elektronický nástroj E-ZAK. Nabídku dodavatel </w:t>
      </w:r>
      <w:proofErr w:type="gramStart"/>
      <w:r>
        <w:t>doručí</w:t>
      </w:r>
      <w:proofErr w:type="gramEnd"/>
      <w:r>
        <w:t xml:space="preserve">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37D3DBCD" w:rsidR="00177A1C" w:rsidRDefault="00177A1C" w:rsidP="00177A1C">
      <w:pPr>
        <w:pStyle w:val="Odrka1-1"/>
      </w:pPr>
      <w:r>
        <w:t xml:space="preserve">Doklady prokazující splnění </w:t>
      </w:r>
      <w:r w:rsidRPr="00177A1C">
        <w:rPr>
          <w:b/>
        </w:rPr>
        <w:t>technické kvalifikace</w:t>
      </w:r>
      <w:r>
        <w:t xml:space="preserve">,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w:t>
      </w:r>
      <w:r>
        <w:lastRenderedPageBreak/>
        <w:t>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63525B" w:rsidRDefault="00177A1C" w:rsidP="00177A1C">
      <w:pPr>
        <w:pStyle w:val="Odrka1-1"/>
      </w:pPr>
      <w:r>
        <w:t xml:space="preserve">Harmonogram postupu prací zpracovaný podle požadavků zadavatele stanovených v </w:t>
      </w:r>
      <w:r w:rsidRPr="0063525B">
        <w:t>článku 9.1 těchto Pokynů.</w:t>
      </w:r>
    </w:p>
    <w:p w14:paraId="1E06A3C4" w14:textId="36FFAE9B" w:rsidR="00177A1C" w:rsidRPr="00A50901" w:rsidRDefault="00177A1C" w:rsidP="00177A1C">
      <w:pPr>
        <w:pStyle w:val="Odrka1-1"/>
      </w:pPr>
      <w:r w:rsidRPr="00A50901">
        <w:t xml:space="preserve">Specifikace typu </w:t>
      </w:r>
      <w:r w:rsidR="001C7465" w:rsidRPr="00A50901">
        <w:t xml:space="preserve">sdělovacího zařízení, </w:t>
      </w:r>
      <w:r w:rsidRPr="00A50901">
        <w:t>zařízení elektrotechniky a energetiky dle č. 9.1 těchto Pokynů.</w:t>
      </w:r>
    </w:p>
    <w:p w14:paraId="7FC554FD" w14:textId="2A12FB9D" w:rsidR="00177A1C" w:rsidRPr="00A50901" w:rsidRDefault="00177A1C" w:rsidP="00177A1C">
      <w:pPr>
        <w:pStyle w:val="Odrka1-1"/>
      </w:pPr>
      <w:r w:rsidRPr="00A50901">
        <w:t>Specifikace způsobu plnění předmětu veřejné zakázky dle čl. 9.1 těchto Pokynů.</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59419876"/>
      <w:r>
        <w:lastRenderedPageBreak/>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710705"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w:t>
      </w:r>
      <w:proofErr w:type="gramStart"/>
      <w:r>
        <w:t>vyloučí</w:t>
      </w:r>
      <w:proofErr w:type="gramEnd"/>
      <w:r>
        <w:t xml:space="preserve">,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w:t>
      </w:r>
      <w:r w:rsidRPr="00710705">
        <w:t xml:space="preserve">požadavkům na výkon nebo funkci (Díl 4 část 1 zadávací dokumentace). </w:t>
      </w:r>
    </w:p>
    <w:p w14:paraId="2361FC62" w14:textId="4880A11E" w:rsidR="001F0289" w:rsidRPr="00710705" w:rsidRDefault="001F0289" w:rsidP="00A50901">
      <w:pPr>
        <w:pStyle w:val="Text1-1"/>
      </w:pPr>
      <w:r w:rsidRPr="00710705">
        <w:rPr>
          <w:b/>
        </w:rPr>
        <w:t xml:space="preserve">Zadavatel nesděluje výši předpokládané hodnoty zakázky. Zadavatel stanovuje závaznou zadávací podmínku tak, že částka </w:t>
      </w:r>
      <w:r w:rsidR="00710705" w:rsidRPr="00710705">
        <w:rPr>
          <w:b/>
        </w:rPr>
        <w:t>1 275 653 971</w:t>
      </w:r>
      <w:r w:rsidRPr="00710705">
        <w:rPr>
          <w:b/>
        </w:rPr>
        <w:t>,- Kč je nejvyšší přípustnou nabídkovou cenou (bez DPH), a to pod sankcí vyloučení z další účasti v zadávacím řízení.</w:t>
      </w:r>
      <w:r w:rsidRPr="00710705">
        <w:t xml:space="preserve"> Nabídková cena bude v Dopise nabídky uvedena v Kč bez DPH, a to jako součet ceny za zpracování projektové dokumentace bez DPH, ceny za výkon dozoru </w:t>
      </w:r>
      <w:r w:rsidR="0089478B" w:rsidRPr="00710705">
        <w:t xml:space="preserve">projektanta </w:t>
      </w:r>
      <w:r w:rsidRPr="00710705">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7" w:name="_Toc159419877"/>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59419878"/>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59419879"/>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w:t>
      </w:r>
      <w:r>
        <w:lastRenderedPageBreak/>
        <w:t>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59419880"/>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59419881"/>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Pr="00710705"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710705">
        <w:t>plnění této veřejné zakázky.</w:t>
      </w:r>
    </w:p>
    <w:p w14:paraId="3ADAAB7B" w14:textId="7B392439" w:rsidR="00D60F62" w:rsidRPr="00710705" w:rsidRDefault="00D60F62" w:rsidP="00710705">
      <w:pPr>
        <w:pStyle w:val="Text1-1"/>
      </w:pPr>
      <w:r w:rsidRPr="00710705">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2" w:name="_Toc159419882"/>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A4471D8"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xml:space="preserve">, případně jinou formou písemné elektronické </w:t>
      </w:r>
      <w:r>
        <w:lastRenderedPageBreak/>
        <w:t>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w:t>
      </w:r>
      <w:proofErr w:type="gramStart"/>
      <w:r w:rsidR="00610148">
        <w:t>nepředloží</w:t>
      </w:r>
      <w:proofErr w:type="gramEnd"/>
      <w:r w:rsidR="00610148">
        <w:t xml:space="preserve">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proofErr w:type="gramStart"/>
      <w:r w:rsidRPr="00811F25">
        <w:t>211  ZZVZ</w:t>
      </w:r>
      <w:proofErr w:type="gramEnd"/>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66C7AA9C" w14:textId="0875FB9D" w:rsidR="001A4B1E" w:rsidRPr="00710705" w:rsidRDefault="001A4B1E" w:rsidP="0071070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w:t>
      </w:r>
      <w:r w:rsidRPr="00710705">
        <w:t xml:space="preserve">zakázky, tzn. i těch poddodavatelů, prostřednictvím kterých vybraný dodavatel neprokazuje splnění kvalifikace. Z předložených dokumentů musí být patrné, že poddodavatelé uvedení v Příloze č. </w:t>
      </w:r>
      <w:r w:rsidR="00800164" w:rsidRPr="00710705">
        <w:t>3</w:t>
      </w:r>
      <w:r w:rsidRPr="00710705">
        <w:t xml:space="preserve"> Smlouvy o dílo souhlasí se svým budoucím zapojením do plnění předmětu veřejné zakázky a jsou připraveni své konkrétně specifikované plnění poskytnout;</w:t>
      </w:r>
    </w:p>
    <w:p w14:paraId="4DCC49FB" w14:textId="5F7CFD22" w:rsidR="001A4B1E" w:rsidRPr="00710705" w:rsidRDefault="001A4B1E" w:rsidP="00710705">
      <w:pPr>
        <w:pStyle w:val="Odrka1-1"/>
      </w:pPr>
      <w:r w:rsidRPr="00710705">
        <w:t xml:space="preserve">kopie smlouvy uzavřené s výrobcem nebo dodavatelem </w:t>
      </w:r>
      <w:r w:rsidR="009246F5" w:rsidRPr="00710705">
        <w:t xml:space="preserve">sdělovacího zařízení, </w:t>
      </w:r>
      <w:r w:rsidRPr="00710705">
        <w:t>zařízení elektrotechniky a energetiky</w:t>
      </w:r>
      <w:r w:rsidR="004B05DC" w:rsidRPr="00710705">
        <w:t xml:space="preserve"> či jednostranného vyjádření závazku výrobce nebo dodavatele tohoto zařízení </w:t>
      </w:r>
      <w:r w:rsidRPr="00710705">
        <w:t xml:space="preserve">ve smyslu čl. 9.1 těchto Pokynů, nebude-li dodavatel </w:t>
      </w:r>
      <w:r w:rsidRPr="00710705">
        <w:lastRenderedPageBreak/>
        <w:t>současně i výrobcem nebo dodavatelem tohoto zařízení, kter</w:t>
      </w:r>
      <w:r w:rsidR="004B05DC" w:rsidRPr="00710705">
        <w:t>ými dodavatel</w:t>
      </w:r>
      <w:r w:rsidRPr="00710705">
        <w:t xml:space="preserve"> prokáže, že bude mít toto </w:t>
      </w:r>
      <w:r w:rsidR="00A8087A" w:rsidRPr="00710705">
        <w:t>zařízení</w:t>
      </w:r>
      <w:r w:rsidRPr="00710705">
        <w:t xml:space="preserve"> k jeho použití pro plnění předmětné veřejné zakázky k dispozici a že bude mít zajištěnu i jeho odbornou montáž, případně bude smlouva </w:t>
      </w:r>
      <w:r w:rsidR="004B05DC" w:rsidRPr="00710705">
        <w:t xml:space="preserve">či závazek </w:t>
      </w:r>
      <w:r w:rsidRPr="00710705">
        <w:t xml:space="preserve">obsahovat souhlas výrobce nebo dodavatele </w:t>
      </w:r>
      <w:r w:rsidR="00A8087A" w:rsidRPr="00710705">
        <w:t>zařízení</w:t>
      </w:r>
      <w:r w:rsidRPr="00710705">
        <w:t xml:space="preserve"> s tím, že je dodavatel schopen toto zařízení odborně sestavit a namontovat;</w:t>
      </w:r>
    </w:p>
    <w:p w14:paraId="313EF1AF" w14:textId="0C65C005" w:rsidR="001A4B1E" w:rsidRDefault="001A4B1E" w:rsidP="009F15E5">
      <w:pPr>
        <w:pStyle w:val="Odrka1-1"/>
      </w:pPr>
      <w:r w:rsidRPr="00710705">
        <w:t>kopie</w:t>
      </w:r>
      <w:r w:rsidR="004B05DC" w:rsidRPr="00710705">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03E68" w:rsidRPr="00710705">
        <w:t xml:space="preserve">resp. pro vedoucího elektrotechnika dle § 7 nařízení vlády č. 194/2022 Sb., o požadavcích na odbornou způsobilost k výkonu činnosti na elektrických zařízeních a na odbornou způsobilost v elektrotechnice, </w:t>
      </w:r>
      <w:r w:rsidR="004B05DC" w:rsidRPr="00710705">
        <w:t>nebo</w:t>
      </w:r>
      <w:r w:rsidRPr="00710705">
        <w:t xml:space="preserve"> dokladu o elektrotechnické kvalifikaci při činnostech na </w:t>
      </w:r>
      <w:r w:rsidR="00803E68" w:rsidRPr="00710705">
        <w:t xml:space="preserve">vyhrazených </w:t>
      </w:r>
      <w:r w:rsidRPr="00710705">
        <w:t>technických zařízeních dle vyhlášky č.</w:t>
      </w:r>
      <w:r>
        <w:t xml:space="preserve">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5FF5CBEA" w:rsidR="001A4B1E"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Pr="00710705">
        <w:t>elektrických UTZ</w:t>
      </w:r>
      <w:r>
        <w:t xml:space="preserve"> železničních drah v rozsahu:</w:t>
      </w:r>
    </w:p>
    <w:p w14:paraId="54F72BA1" w14:textId="77777777" w:rsidR="00710705" w:rsidRPr="00103167" w:rsidRDefault="00710705" w:rsidP="00710705">
      <w:pPr>
        <w:pStyle w:val="Odrka1-2-"/>
      </w:pPr>
      <w:r w:rsidRPr="00103167">
        <w:t>elektrické sítě drah a elektrické rozvody drah,</w:t>
      </w:r>
    </w:p>
    <w:p w14:paraId="29519B47" w14:textId="77777777" w:rsidR="00710705" w:rsidRPr="00103167" w:rsidRDefault="00710705" w:rsidP="00710705">
      <w:pPr>
        <w:pStyle w:val="Odrka1-2-"/>
      </w:pPr>
      <w:r w:rsidRPr="00103167">
        <w:t>elektrická rozvodná zařízení drah a elektrické stanice drah,</w:t>
      </w:r>
    </w:p>
    <w:p w14:paraId="3ABEB9D3" w14:textId="77777777" w:rsidR="00710705" w:rsidRPr="00103167" w:rsidRDefault="00710705" w:rsidP="00710705">
      <w:pPr>
        <w:pStyle w:val="Odrka1-2-"/>
      </w:pPr>
      <w:r w:rsidRPr="00103167">
        <w:t>trakční napájecí a spínací stanice,</w:t>
      </w:r>
    </w:p>
    <w:p w14:paraId="41EBB4FC" w14:textId="77777777" w:rsidR="00710705" w:rsidRPr="00103167" w:rsidRDefault="00710705" w:rsidP="00710705">
      <w:pPr>
        <w:pStyle w:val="Odrka1-2-"/>
      </w:pPr>
      <w:r w:rsidRPr="00103167">
        <w:t>trakční vedení,</w:t>
      </w:r>
    </w:p>
    <w:p w14:paraId="0A8AFF84" w14:textId="77777777" w:rsidR="00710705" w:rsidRPr="00103167" w:rsidRDefault="00710705" w:rsidP="00710705">
      <w:pPr>
        <w:pStyle w:val="Odrka1-2-"/>
      </w:pPr>
      <w:r w:rsidRPr="00103167">
        <w:t>silnoproudá zařízení drážní zabezpečovací, sdělovací, požární, signalizační a výpočetní techniky,</w:t>
      </w:r>
    </w:p>
    <w:p w14:paraId="117927DF" w14:textId="77777777" w:rsidR="00710705" w:rsidRPr="00103167" w:rsidRDefault="00710705" w:rsidP="00710705">
      <w:pPr>
        <w:pStyle w:val="Odrka1-2-"/>
      </w:pPr>
      <w:r w:rsidRPr="00103167">
        <w:t>náhradní zdroje elektrické energie pro provozování dráhy,</w:t>
      </w:r>
    </w:p>
    <w:p w14:paraId="3B1B9BBC" w14:textId="78AE6BFA" w:rsidR="001A4B1E" w:rsidRDefault="00710705" w:rsidP="00710705">
      <w:pPr>
        <w:pStyle w:val="Odrka1-2-"/>
      </w:pPr>
      <w:r w:rsidRPr="00103167">
        <w:t>zabezpečovací zařízení, jehož elektrické obvody plní funkci přímého zajišťování bezpečnosti drážní dopravy</w:t>
      </w:r>
      <w:r>
        <w:t>.</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 xml:space="preserve">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w:t>
      </w:r>
      <w:proofErr w:type="gramStart"/>
      <w:r>
        <w:t>ověří</w:t>
      </w:r>
      <w:proofErr w:type="gramEnd"/>
      <w:r>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9E16FE3"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53692C">
        <w:t>čl. 8.11 těchto</w:t>
      </w:r>
      <w:r>
        <w:t xml:space="preserve"> Pokynů ve vztahu k této jiné osobě.</w:t>
      </w:r>
    </w:p>
    <w:p w14:paraId="73A0951A" w14:textId="77777777" w:rsidR="0035531B" w:rsidRDefault="0035531B" w:rsidP="00B77C6D">
      <w:pPr>
        <w:pStyle w:val="Nadpis1-1"/>
      </w:pPr>
      <w:bookmarkStart w:id="23" w:name="_Toc159419883"/>
      <w:r>
        <w:t>OCHRANA INFORMACÍ</w:t>
      </w:r>
      <w:bookmarkEnd w:id="23"/>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xml:space="preserve">.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w:t>
      </w:r>
      <w:r>
        <w:lastRenderedPageBreak/>
        <w:t>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59419884"/>
      <w:r>
        <w:t>ZADÁVACÍ LHŮTA</w:t>
      </w:r>
      <w:r w:rsidR="00845C50">
        <w:t xml:space="preserve"> </w:t>
      </w:r>
      <w:r w:rsidR="00092CC9">
        <w:t>A</w:t>
      </w:r>
      <w:r w:rsidR="00845C50">
        <w:t> </w:t>
      </w:r>
      <w:r>
        <w:t>JISTOTA ZA NABÍDKU</w:t>
      </w:r>
      <w:bookmarkEnd w:id="24"/>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6BC67EED" w:rsidR="0035531B" w:rsidRPr="007E3ED2" w:rsidRDefault="0035531B" w:rsidP="0035531B">
      <w:pPr>
        <w:pStyle w:val="Text1-1"/>
      </w:pPr>
      <w:r w:rsidRPr="007E3ED2">
        <w:t>Zadavatel</w:t>
      </w:r>
      <w:r w:rsidR="00092CC9" w:rsidRPr="007E3ED2">
        <w:t xml:space="preserve"> v </w:t>
      </w:r>
      <w:r w:rsidRPr="007E3ED2">
        <w:t>souladu</w:t>
      </w:r>
      <w:r w:rsidR="00845C50" w:rsidRPr="007E3ED2">
        <w:t xml:space="preserve"> s </w:t>
      </w:r>
      <w:r w:rsidRPr="007E3ED2">
        <w:t>§ 41 ZZVZ požaduje, aby účastníci</w:t>
      </w:r>
      <w:r w:rsidR="00BC6D2B" w:rsidRPr="007E3ED2">
        <w:t xml:space="preserve"> k </w:t>
      </w:r>
      <w:r w:rsidRPr="007E3ED2">
        <w:t>zajištění plnění svých povinností vyplývajících</w:t>
      </w:r>
      <w:r w:rsidR="0060115D" w:rsidRPr="007E3ED2">
        <w:t xml:space="preserve"> z </w:t>
      </w:r>
      <w:r w:rsidRPr="007E3ED2">
        <w:t>účasti</w:t>
      </w:r>
      <w:r w:rsidR="00092CC9" w:rsidRPr="007E3ED2">
        <w:t xml:space="preserve"> v </w:t>
      </w:r>
      <w:r w:rsidRPr="007E3ED2">
        <w:t xml:space="preserve">zadávacím řízení poskytli jistotu ve výši </w:t>
      </w:r>
      <w:r w:rsidR="00180E59" w:rsidRPr="007E3ED2">
        <w:rPr>
          <w:b/>
        </w:rPr>
        <w:t>15 000 000,-</w:t>
      </w:r>
      <w:r w:rsidRPr="007E3ED2">
        <w:rPr>
          <w:b/>
        </w:rPr>
        <w:t xml:space="preserve"> Kč</w:t>
      </w:r>
      <w:r w:rsidRPr="007E3ED2">
        <w:t xml:space="preserve"> (slovy: </w:t>
      </w:r>
      <w:r w:rsidR="00180E59" w:rsidRPr="007E3ED2">
        <w:t>patnáct milionů</w:t>
      </w:r>
      <w:r w:rsidRPr="007E3ED2">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058614F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3692C" w:rsidRPr="002D4AFB">
        <w:rPr>
          <w:b/>
        </w:rPr>
        <w:t>30007-1908811/0710</w:t>
      </w:r>
      <w:r w:rsidR="0053692C" w:rsidRPr="002D4AFB">
        <w:t>, vedený u České národní banky</w:t>
      </w:r>
      <w:r>
        <w:t xml:space="preserve">, variabilní symbol </w:t>
      </w:r>
      <w:r w:rsidR="0053692C">
        <w:t>5003520024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59419885"/>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0B9E6791" w:rsidR="00A8087A" w:rsidRDefault="001B40E6" w:rsidP="0053692C">
      <w:pPr>
        <w:pStyle w:val="Odrka1-1"/>
      </w:pPr>
      <w:r>
        <w:t>studentské exkurze</w:t>
      </w:r>
      <w:r w:rsidR="0053692C">
        <w:t>.</w:t>
      </w:r>
    </w:p>
    <w:p w14:paraId="5D4AFBFD" w14:textId="111955AE"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4E3D43">
        <w:t>16</w:t>
      </w:r>
      <w:r w:rsidR="00872683">
        <w:t xml:space="preserve"> </w:t>
      </w:r>
      <w:r w:rsidRPr="009657CD">
        <w:t>závazného</w:t>
      </w:r>
      <w:r>
        <w:t xml:space="preserve"> vzoru Smlouvy o dílo, jež </w:t>
      </w:r>
      <w:proofErr w:type="gramStart"/>
      <w:r>
        <w:t>tvoří</w:t>
      </w:r>
      <w:proofErr w:type="gramEnd"/>
      <w:r>
        <w:t xml:space="preserve">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59419886"/>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w:t>
      </w:r>
      <w:r w:rsidRPr="00666E83">
        <w:lastRenderedPageBreak/>
        <w:t>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59419887"/>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2EF81F8A" w:rsidR="001C6C39" w:rsidRDefault="001C6C39">
      <w:pPr>
        <w:rPr>
          <w:rFonts w:asciiTheme="majorHAnsi" w:hAnsiTheme="majorHAnsi"/>
          <w:b/>
          <w:caps/>
          <w:sz w:val="22"/>
        </w:rPr>
      </w:pP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1ADD035E" w:rsidR="0035531B" w:rsidRDefault="002A50EF" w:rsidP="00757987">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4E3D43">
              <w:rPr>
                <w:b/>
              </w:rPr>
              <w:t>poslední</w:t>
            </w:r>
            <w:r w:rsidRPr="004E3D43">
              <w:rPr>
                <w:b/>
              </w:rPr>
              <w:t>ch</w:t>
            </w:r>
            <w:r w:rsidR="00F265BD" w:rsidRPr="004E3D43">
              <w:rPr>
                <w:b/>
              </w:rPr>
              <w:t xml:space="preserve"> </w:t>
            </w:r>
            <w:r w:rsidRPr="004E3D43">
              <w:rPr>
                <w:b/>
              </w:rPr>
              <w:t>5</w:t>
            </w:r>
            <w:r w:rsidR="00F265BD" w:rsidRPr="004E3D43">
              <w:rPr>
                <w:b/>
              </w:rPr>
              <w:t xml:space="preserve"> </w:t>
            </w:r>
            <w:r w:rsidRPr="004E3D43">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4E3D43">
              <w:rPr>
                <w:b/>
              </w:rPr>
              <w:t>posledních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w:t>
      </w:r>
      <w:proofErr w:type="gramStart"/>
      <w:r>
        <w:t>označí</w:t>
      </w:r>
      <w:proofErr w:type="gramEnd"/>
      <w:r>
        <w:t xml:space="preserve">,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3F8B806"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4E3D43">
        <w:t>výstavbě</w:t>
      </w:r>
      <w:r w:rsidR="00F91736" w:rsidRPr="004E3D43">
        <w:t xml:space="preserve"> </w:t>
      </w:r>
      <w:r w:rsidRPr="004E3D43">
        <w:t>/</w:t>
      </w:r>
      <w:r w:rsidR="00F91736" w:rsidRPr="004E3D43">
        <w:t xml:space="preserve"> </w:t>
      </w:r>
      <w:r w:rsidR="006F5F18" w:rsidRPr="004E3D43">
        <w:t xml:space="preserve">autorizace pro ověřování výsledků zeměměřických činností </w:t>
      </w:r>
      <w:r w:rsidRPr="004E3D43">
        <w:t>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436828D8"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E3D43" w:rsidRPr="004E3D43">
        <w:rPr>
          <w:rFonts w:eastAsia="Times New Roman" w:cs="Times New Roman"/>
          <w:b/>
          <w:bCs/>
          <w:lang w:eastAsia="cs-CZ"/>
        </w:rPr>
        <w:t xml:space="preserve">„Modernizace trati Brno – Přerov, 3. stavba Vyškov – Nezamyslice“- I. etapa </w:t>
      </w:r>
      <w:r w:rsidR="004E3D43">
        <w:rPr>
          <w:rFonts w:eastAsia="Times New Roman" w:cs="Times New Roman"/>
          <w:b/>
          <w:bCs/>
          <w:lang w:eastAsia="cs-CZ"/>
        </w:rPr>
        <w:t xml:space="preserve">Výstavba </w:t>
      </w:r>
      <w:r w:rsidR="004E3D43" w:rsidRPr="004E3D43">
        <w:rPr>
          <w:rFonts w:eastAsia="Times New Roman" w:cs="Times New Roman"/>
          <w:b/>
          <w:bCs/>
          <w:lang w:eastAsia="cs-CZ"/>
        </w:rPr>
        <w:t>TNS Nezamyslice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9A314" w14:textId="77777777" w:rsidR="00541682" w:rsidRDefault="00541682" w:rsidP="00962258">
      <w:pPr>
        <w:spacing w:after="0" w:line="240" w:lineRule="auto"/>
      </w:pPr>
      <w:r>
        <w:separator/>
      </w:r>
    </w:p>
  </w:endnote>
  <w:endnote w:type="continuationSeparator" w:id="0">
    <w:p w14:paraId="22F59593" w14:textId="77777777" w:rsidR="00541682" w:rsidRDefault="005416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41682" w14:paraId="60EC2784" w14:textId="77777777" w:rsidTr="00EB46E5">
      <w:tc>
        <w:tcPr>
          <w:tcW w:w="1361" w:type="dxa"/>
          <w:tcMar>
            <w:left w:w="0" w:type="dxa"/>
            <w:right w:w="0" w:type="dxa"/>
          </w:tcMar>
          <w:vAlign w:val="bottom"/>
        </w:tcPr>
        <w:p w14:paraId="7FD653E1" w14:textId="2E339900" w:rsidR="00541682" w:rsidRPr="00B8518B" w:rsidRDefault="0054168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779">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5779">
            <w:rPr>
              <w:rStyle w:val="slostrnky"/>
              <w:noProof/>
            </w:rPr>
            <w:t>49</w:t>
          </w:r>
          <w:r w:rsidRPr="00B8518B">
            <w:rPr>
              <w:rStyle w:val="slostrnky"/>
            </w:rPr>
            <w:fldChar w:fldCharType="end"/>
          </w:r>
        </w:p>
      </w:tc>
      <w:tc>
        <w:tcPr>
          <w:tcW w:w="284" w:type="dxa"/>
          <w:shd w:val="clear" w:color="auto" w:fill="auto"/>
          <w:tcMar>
            <w:left w:w="0" w:type="dxa"/>
            <w:right w:w="0" w:type="dxa"/>
          </w:tcMar>
        </w:tcPr>
        <w:p w14:paraId="5C5CD007" w14:textId="77777777" w:rsidR="00541682" w:rsidRDefault="00541682" w:rsidP="00B8518B">
          <w:pPr>
            <w:pStyle w:val="Zpat"/>
          </w:pPr>
        </w:p>
      </w:tc>
      <w:tc>
        <w:tcPr>
          <w:tcW w:w="425" w:type="dxa"/>
          <w:shd w:val="clear" w:color="auto" w:fill="auto"/>
          <w:tcMar>
            <w:left w:w="0" w:type="dxa"/>
            <w:right w:w="0" w:type="dxa"/>
          </w:tcMar>
        </w:tcPr>
        <w:p w14:paraId="6FA58EF5" w14:textId="77777777" w:rsidR="00541682" w:rsidRDefault="00541682" w:rsidP="00B8518B">
          <w:pPr>
            <w:pStyle w:val="Zpat"/>
          </w:pPr>
        </w:p>
      </w:tc>
      <w:tc>
        <w:tcPr>
          <w:tcW w:w="8505" w:type="dxa"/>
        </w:tcPr>
        <w:p w14:paraId="3D6A34DB" w14:textId="197EBD65" w:rsidR="00541682" w:rsidRDefault="00541682" w:rsidP="00EB46E5">
          <w:pPr>
            <w:pStyle w:val="Zpat0"/>
          </w:pPr>
          <w:r w:rsidRPr="007C6BA5">
            <w:t xml:space="preserve">„Modernizace trati Brno – Přerov, 3. stavba </w:t>
          </w:r>
          <w:proofErr w:type="gramStart"/>
          <w:r w:rsidRPr="007C6BA5">
            <w:t>Vyškov - Nezamyslice</w:t>
          </w:r>
          <w:proofErr w:type="gramEnd"/>
          <w:r w:rsidRPr="007C6BA5">
            <w:t xml:space="preserve">“ </w:t>
          </w:r>
          <w:r w:rsidRPr="00E674D9">
            <w:t>– I.</w:t>
          </w:r>
          <w:r>
            <w:t xml:space="preserve"> </w:t>
          </w:r>
          <w:r w:rsidRPr="00E674D9">
            <w:t>etapa Výstavba TNS Nezamyslice</w:t>
          </w:r>
        </w:p>
        <w:p w14:paraId="2E7A861C" w14:textId="77777777" w:rsidR="00541682" w:rsidRDefault="00541682"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541682" w:rsidRDefault="00541682"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541682" w:rsidRPr="00B8518B" w:rsidRDefault="0054168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541682" w:rsidRPr="00B8518B" w:rsidRDefault="00541682" w:rsidP="00460660">
    <w:pPr>
      <w:pStyle w:val="Zpat"/>
      <w:rPr>
        <w:sz w:val="2"/>
        <w:szCs w:val="2"/>
      </w:rPr>
    </w:pPr>
  </w:p>
  <w:p w14:paraId="1DBEF0ED" w14:textId="77777777" w:rsidR="00541682" w:rsidRPr="00460660" w:rsidRDefault="005416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B0695" w14:textId="77777777" w:rsidR="00541682" w:rsidRDefault="00541682" w:rsidP="00962258">
      <w:pPr>
        <w:spacing w:after="0" w:line="240" w:lineRule="auto"/>
      </w:pPr>
      <w:r>
        <w:separator/>
      </w:r>
    </w:p>
  </w:footnote>
  <w:footnote w:type="continuationSeparator" w:id="0">
    <w:p w14:paraId="46AD3A87" w14:textId="77777777" w:rsidR="00541682" w:rsidRDefault="00541682" w:rsidP="00962258">
      <w:pPr>
        <w:spacing w:after="0" w:line="240" w:lineRule="auto"/>
      </w:pPr>
      <w:r>
        <w:continuationSeparator/>
      </w:r>
    </w:p>
  </w:footnote>
  <w:footnote w:id="1">
    <w:p w14:paraId="1D76BF4B" w14:textId="77777777" w:rsidR="00541682" w:rsidRDefault="00541682">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541682" w:rsidRDefault="00541682"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541682" w:rsidRDefault="00541682"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541682" w:rsidRPr="00EB54C9" w:rsidRDefault="00541682"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541682" w:rsidRDefault="00541682"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541682" w:rsidRDefault="00541682"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541682" w:rsidRDefault="0054168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541682" w:rsidRDefault="0054168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541682" w:rsidRDefault="0054168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541682" w:rsidRDefault="0054168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541682" w:rsidRDefault="00541682">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541682" w:rsidRDefault="00541682">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541682" w:rsidRDefault="00541682"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1682" w14:paraId="5BA89A77" w14:textId="77777777" w:rsidTr="00C02D0A">
      <w:trPr>
        <w:trHeight w:hRule="exact" w:val="454"/>
      </w:trPr>
      <w:tc>
        <w:tcPr>
          <w:tcW w:w="1361" w:type="dxa"/>
          <w:tcMar>
            <w:top w:w="57" w:type="dxa"/>
            <w:left w:w="0" w:type="dxa"/>
            <w:right w:w="0" w:type="dxa"/>
          </w:tcMar>
        </w:tcPr>
        <w:p w14:paraId="3A2CF390" w14:textId="77777777" w:rsidR="00541682" w:rsidRPr="00B8518B" w:rsidRDefault="00541682" w:rsidP="00523EA7">
          <w:pPr>
            <w:pStyle w:val="Zpat"/>
            <w:rPr>
              <w:rStyle w:val="slostrnky"/>
            </w:rPr>
          </w:pPr>
        </w:p>
      </w:tc>
      <w:tc>
        <w:tcPr>
          <w:tcW w:w="3458" w:type="dxa"/>
          <w:shd w:val="clear" w:color="auto" w:fill="auto"/>
          <w:tcMar>
            <w:top w:w="57" w:type="dxa"/>
            <w:left w:w="0" w:type="dxa"/>
            <w:right w:w="0" w:type="dxa"/>
          </w:tcMar>
        </w:tcPr>
        <w:p w14:paraId="6988B899" w14:textId="77777777" w:rsidR="00541682" w:rsidRDefault="00541682" w:rsidP="00523EA7">
          <w:pPr>
            <w:pStyle w:val="Zpat"/>
          </w:pPr>
        </w:p>
      </w:tc>
      <w:tc>
        <w:tcPr>
          <w:tcW w:w="5698" w:type="dxa"/>
          <w:shd w:val="clear" w:color="auto" w:fill="auto"/>
          <w:tcMar>
            <w:top w:w="57" w:type="dxa"/>
            <w:left w:w="0" w:type="dxa"/>
            <w:right w:w="0" w:type="dxa"/>
          </w:tcMar>
        </w:tcPr>
        <w:p w14:paraId="3D1EA4E4" w14:textId="77777777" w:rsidR="00541682" w:rsidRPr="00D6163D" w:rsidRDefault="00541682" w:rsidP="00D6163D">
          <w:pPr>
            <w:pStyle w:val="Druhdokumentu"/>
          </w:pPr>
        </w:p>
      </w:tc>
    </w:tr>
  </w:tbl>
  <w:p w14:paraId="6E3AA6B0" w14:textId="77777777" w:rsidR="00541682" w:rsidRPr="00D6163D" w:rsidRDefault="0054168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1682" w14:paraId="7993B4A4" w14:textId="77777777" w:rsidTr="00B22106">
      <w:trPr>
        <w:trHeight w:hRule="exact" w:val="936"/>
      </w:trPr>
      <w:tc>
        <w:tcPr>
          <w:tcW w:w="1361" w:type="dxa"/>
          <w:tcMar>
            <w:left w:w="0" w:type="dxa"/>
            <w:right w:w="0" w:type="dxa"/>
          </w:tcMar>
        </w:tcPr>
        <w:p w14:paraId="31ED3609" w14:textId="77777777" w:rsidR="00541682" w:rsidRPr="00B8518B" w:rsidRDefault="00541682" w:rsidP="00FC6389">
          <w:pPr>
            <w:pStyle w:val="Zpat"/>
            <w:rPr>
              <w:rStyle w:val="slostrnky"/>
            </w:rPr>
          </w:pPr>
        </w:p>
      </w:tc>
      <w:tc>
        <w:tcPr>
          <w:tcW w:w="3458" w:type="dxa"/>
          <w:shd w:val="clear" w:color="auto" w:fill="auto"/>
          <w:tcMar>
            <w:left w:w="0" w:type="dxa"/>
            <w:right w:w="0" w:type="dxa"/>
          </w:tcMar>
        </w:tcPr>
        <w:p w14:paraId="743ED60D" w14:textId="77777777" w:rsidR="00541682" w:rsidRDefault="00541682" w:rsidP="00FC6389">
          <w:pPr>
            <w:pStyle w:val="Zpat"/>
          </w:pPr>
        </w:p>
      </w:tc>
      <w:tc>
        <w:tcPr>
          <w:tcW w:w="5756" w:type="dxa"/>
          <w:shd w:val="clear" w:color="auto" w:fill="auto"/>
          <w:tcMar>
            <w:left w:w="0" w:type="dxa"/>
            <w:right w:w="0" w:type="dxa"/>
          </w:tcMar>
        </w:tcPr>
        <w:p w14:paraId="29A6A84F" w14:textId="77777777" w:rsidR="00541682" w:rsidRPr="00D6163D" w:rsidRDefault="00541682" w:rsidP="00FC6389">
          <w:pPr>
            <w:pStyle w:val="Druhdokumentu"/>
          </w:pPr>
        </w:p>
      </w:tc>
    </w:tr>
    <w:tr w:rsidR="00541682" w14:paraId="1B4E91F5" w14:textId="77777777" w:rsidTr="00B22106">
      <w:trPr>
        <w:trHeight w:hRule="exact" w:val="936"/>
      </w:trPr>
      <w:tc>
        <w:tcPr>
          <w:tcW w:w="1361" w:type="dxa"/>
          <w:tcMar>
            <w:left w:w="0" w:type="dxa"/>
            <w:right w:w="0" w:type="dxa"/>
          </w:tcMar>
        </w:tcPr>
        <w:p w14:paraId="3285DE88" w14:textId="77777777" w:rsidR="00541682" w:rsidRPr="00B8518B" w:rsidRDefault="00541682" w:rsidP="00FC6389">
          <w:pPr>
            <w:pStyle w:val="Zpat"/>
            <w:rPr>
              <w:rStyle w:val="slostrnky"/>
            </w:rPr>
          </w:pPr>
        </w:p>
      </w:tc>
      <w:tc>
        <w:tcPr>
          <w:tcW w:w="3458" w:type="dxa"/>
          <w:shd w:val="clear" w:color="auto" w:fill="auto"/>
          <w:tcMar>
            <w:left w:w="0" w:type="dxa"/>
            <w:right w:w="0" w:type="dxa"/>
          </w:tcMar>
        </w:tcPr>
        <w:p w14:paraId="54B6D10F" w14:textId="77777777" w:rsidR="00541682" w:rsidRDefault="00541682" w:rsidP="00FC6389">
          <w:pPr>
            <w:pStyle w:val="Zpat"/>
          </w:pPr>
        </w:p>
      </w:tc>
      <w:tc>
        <w:tcPr>
          <w:tcW w:w="5756" w:type="dxa"/>
          <w:shd w:val="clear" w:color="auto" w:fill="auto"/>
          <w:tcMar>
            <w:left w:w="0" w:type="dxa"/>
            <w:right w:w="0" w:type="dxa"/>
          </w:tcMar>
        </w:tcPr>
        <w:p w14:paraId="047F1B7F" w14:textId="77777777" w:rsidR="00541682" w:rsidRPr="00D6163D" w:rsidRDefault="00541682" w:rsidP="00FC6389">
          <w:pPr>
            <w:pStyle w:val="Druhdokumentu"/>
          </w:pPr>
        </w:p>
      </w:tc>
    </w:tr>
  </w:tbl>
  <w:p w14:paraId="30422E09" w14:textId="77777777" w:rsidR="00541682" w:rsidRPr="00D6163D" w:rsidRDefault="00541682"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541682" w:rsidRPr="00460660" w:rsidRDefault="0054168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1C15F9"/>
    <w:multiLevelType w:val="hybridMultilevel"/>
    <w:tmpl w:val="4D147C88"/>
    <w:lvl w:ilvl="0" w:tplc="517C8C34">
      <w:start w:val="1"/>
      <w:numFmt w:val="bullet"/>
      <w:lvlText w:val="­"/>
      <w:lvlJc w:val="left"/>
      <w:pPr>
        <w:ind w:left="1797" w:hanging="360"/>
      </w:pPr>
      <w:rPr>
        <w:rFonts w:ascii="Courier New" w:hAnsi="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29136DD0"/>
    <w:multiLevelType w:val="hybridMultilevel"/>
    <w:tmpl w:val="70F04524"/>
    <w:lvl w:ilvl="0" w:tplc="517C8C34">
      <w:start w:val="1"/>
      <w:numFmt w:val="bullet"/>
      <w:lvlText w:val="­"/>
      <w:lvlJc w:val="left"/>
      <w:pPr>
        <w:ind w:left="1457" w:hanging="360"/>
      </w:pPr>
      <w:rPr>
        <w:rFonts w:ascii="Courier New" w:hAnsi="Courier New"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3"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44FE004C"/>
    <w:multiLevelType w:val="multilevel"/>
    <w:tmpl w:val="A002E0D8"/>
    <w:lvl w:ilvl="0">
      <w:start w:val="1"/>
      <w:numFmt w:val="bullet"/>
      <w:lvlText w:val="­"/>
      <w:lvlJc w:val="left"/>
      <w:pPr>
        <w:tabs>
          <w:tab w:val="num" w:pos="1417"/>
        </w:tabs>
        <w:ind w:left="1417" w:hanging="340"/>
      </w:pPr>
      <w:rPr>
        <w:rFonts w:ascii="Courier New" w:hAnsi="Courier New" w:hint="default"/>
        <w:b/>
        <w:i w:val="0"/>
        <w:sz w:val="18"/>
      </w:rPr>
    </w:lvl>
    <w:lvl w:ilvl="1">
      <w:start w:val="1"/>
      <w:numFmt w:val="bullet"/>
      <w:lvlText w:val="-"/>
      <w:lvlJc w:val="left"/>
      <w:pPr>
        <w:tabs>
          <w:tab w:val="num" w:pos="1871"/>
        </w:tabs>
        <w:ind w:left="1871" w:hanging="454"/>
      </w:pPr>
      <w:rPr>
        <w:rFonts w:ascii="Verdana" w:hAnsi="Verdana" w:hint="default"/>
        <w:b/>
        <w:i w:val="0"/>
        <w:color w:val="auto"/>
        <w:sz w:val="18"/>
      </w:rPr>
    </w:lvl>
    <w:lvl w:ilvl="2">
      <w:start w:val="1"/>
      <w:numFmt w:val="bullet"/>
      <w:lvlText w:val=""/>
      <w:lvlJc w:val="left"/>
      <w:pPr>
        <w:tabs>
          <w:tab w:val="num" w:pos="2268"/>
        </w:tabs>
        <w:ind w:left="2268" w:hanging="397"/>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956602">
    <w:abstractNumId w:val="5"/>
  </w:num>
  <w:num w:numId="2" w16cid:durableId="537472548">
    <w:abstractNumId w:val="2"/>
  </w:num>
  <w:num w:numId="3" w16cid:durableId="550314515">
    <w:abstractNumId w:val="18"/>
  </w:num>
  <w:num w:numId="4" w16cid:durableId="1706102476">
    <w:abstractNumId w:val="4"/>
  </w:num>
  <w:num w:numId="5" w16cid:durableId="1658459427">
    <w:abstractNumId w:val="1"/>
  </w:num>
  <w:num w:numId="6" w16cid:durableId="1731419588">
    <w:abstractNumId w:val="10"/>
  </w:num>
  <w:num w:numId="7" w16cid:durableId="1018462149">
    <w:abstractNumId w:val="16"/>
  </w:num>
  <w:num w:numId="8" w16cid:durableId="1572613630">
    <w:abstractNumId w:val="11"/>
  </w:num>
  <w:num w:numId="9" w16cid:durableId="485753564">
    <w:abstractNumId w:val="21"/>
  </w:num>
  <w:num w:numId="10" w16cid:durableId="1316495114">
    <w:abstractNumId w:val="17"/>
  </w:num>
  <w:num w:numId="11" w16cid:durableId="14189414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98933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62677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8353354">
    <w:abstractNumId w:val="6"/>
  </w:num>
  <w:num w:numId="15" w16cid:durableId="617177880">
    <w:abstractNumId w:val="3"/>
  </w:num>
  <w:num w:numId="16" w16cid:durableId="778571179">
    <w:abstractNumId w:val="0"/>
  </w:num>
  <w:num w:numId="17" w16cid:durableId="1547645415">
    <w:abstractNumId w:val="14"/>
  </w:num>
  <w:num w:numId="18" w16cid:durableId="492648636">
    <w:abstractNumId w:val="19"/>
  </w:num>
  <w:num w:numId="19" w16cid:durableId="1738243718">
    <w:abstractNumId w:val="11"/>
  </w:num>
  <w:num w:numId="20" w16cid:durableId="1606499020">
    <w:abstractNumId w:val="11"/>
  </w:num>
  <w:num w:numId="21" w16cid:durableId="10057454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9593023">
    <w:abstractNumId w:val="1"/>
  </w:num>
  <w:num w:numId="23" w16cid:durableId="1119225220">
    <w:abstractNumId w:val="12"/>
  </w:num>
  <w:num w:numId="24" w16cid:durableId="538208235">
    <w:abstractNumId w:val="1"/>
  </w:num>
  <w:num w:numId="25" w16cid:durableId="1457141845">
    <w:abstractNumId w:val="1"/>
  </w:num>
  <w:num w:numId="26" w16cid:durableId="1538739937">
    <w:abstractNumId w:val="1"/>
  </w:num>
  <w:num w:numId="27" w16cid:durableId="101651023">
    <w:abstractNumId w:val="1"/>
  </w:num>
  <w:num w:numId="28" w16cid:durableId="949313242">
    <w:abstractNumId w:val="11"/>
  </w:num>
  <w:num w:numId="29" w16cid:durableId="926574306">
    <w:abstractNumId w:val="20"/>
  </w:num>
  <w:num w:numId="30" w16cid:durableId="332420961">
    <w:abstractNumId w:val="7"/>
  </w:num>
  <w:num w:numId="31" w16cid:durableId="819544412">
    <w:abstractNumId w:val="11"/>
  </w:num>
  <w:num w:numId="32" w16cid:durableId="1683430135">
    <w:abstractNumId w:val="8"/>
  </w:num>
  <w:num w:numId="33" w16cid:durableId="1198473177">
    <w:abstractNumId w:val="9"/>
  </w:num>
  <w:num w:numId="34" w16cid:durableId="333190376">
    <w:abstractNumId w:val="13"/>
  </w:num>
  <w:num w:numId="35" w16cid:durableId="313411391">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2AC7"/>
    <w:rsid w:val="0002609D"/>
    <w:rsid w:val="00031FFD"/>
    <w:rsid w:val="00032C26"/>
    <w:rsid w:val="000338E9"/>
    <w:rsid w:val="00037C82"/>
    <w:rsid w:val="00041EC8"/>
    <w:rsid w:val="0004481B"/>
    <w:rsid w:val="00044AE0"/>
    <w:rsid w:val="00045D7F"/>
    <w:rsid w:val="00047A50"/>
    <w:rsid w:val="000516C9"/>
    <w:rsid w:val="0006499F"/>
    <w:rsid w:val="0006588D"/>
    <w:rsid w:val="00067A5E"/>
    <w:rsid w:val="00067EE3"/>
    <w:rsid w:val="000709DD"/>
    <w:rsid w:val="000719BB"/>
    <w:rsid w:val="00072A65"/>
    <w:rsid w:val="00072C1E"/>
    <w:rsid w:val="00074345"/>
    <w:rsid w:val="000839DD"/>
    <w:rsid w:val="00087CEB"/>
    <w:rsid w:val="00091EDA"/>
    <w:rsid w:val="00092A12"/>
    <w:rsid w:val="00092CC9"/>
    <w:rsid w:val="00093D5A"/>
    <w:rsid w:val="00097342"/>
    <w:rsid w:val="000A4C9B"/>
    <w:rsid w:val="000A7506"/>
    <w:rsid w:val="000A7769"/>
    <w:rsid w:val="000A78B1"/>
    <w:rsid w:val="000B2FB3"/>
    <w:rsid w:val="000B4EB8"/>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102765"/>
    <w:rsid w:val="00106A0E"/>
    <w:rsid w:val="00111D73"/>
    <w:rsid w:val="00112864"/>
    <w:rsid w:val="00114472"/>
    <w:rsid w:val="00114988"/>
    <w:rsid w:val="00115069"/>
    <w:rsid w:val="001150F2"/>
    <w:rsid w:val="0012009E"/>
    <w:rsid w:val="001214E7"/>
    <w:rsid w:val="0013182A"/>
    <w:rsid w:val="001379B6"/>
    <w:rsid w:val="00137DD7"/>
    <w:rsid w:val="0014322F"/>
    <w:rsid w:val="00146BCB"/>
    <w:rsid w:val="001535F1"/>
    <w:rsid w:val="00162597"/>
    <w:rsid w:val="001656A2"/>
    <w:rsid w:val="00165B66"/>
    <w:rsid w:val="00170EC5"/>
    <w:rsid w:val="001744C2"/>
    <w:rsid w:val="001747C1"/>
    <w:rsid w:val="00177A1C"/>
    <w:rsid w:val="00177D6B"/>
    <w:rsid w:val="00180482"/>
    <w:rsid w:val="00180E59"/>
    <w:rsid w:val="001827B5"/>
    <w:rsid w:val="00187039"/>
    <w:rsid w:val="00191F90"/>
    <w:rsid w:val="00193D8F"/>
    <w:rsid w:val="001950C2"/>
    <w:rsid w:val="00195371"/>
    <w:rsid w:val="001A0DE1"/>
    <w:rsid w:val="001A4B1E"/>
    <w:rsid w:val="001B23A1"/>
    <w:rsid w:val="001B40E6"/>
    <w:rsid w:val="001B4E74"/>
    <w:rsid w:val="001B5C78"/>
    <w:rsid w:val="001B7ECF"/>
    <w:rsid w:val="001C645F"/>
    <w:rsid w:val="001C6C39"/>
    <w:rsid w:val="001C7465"/>
    <w:rsid w:val="001D6563"/>
    <w:rsid w:val="001E5AF8"/>
    <w:rsid w:val="001E651D"/>
    <w:rsid w:val="001E678E"/>
    <w:rsid w:val="001E6F0A"/>
    <w:rsid w:val="001F0289"/>
    <w:rsid w:val="00204EC4"/>
    <w:rsid w:val="002071BB"/>
    <w:rsid w:val="00207DF5"/>
    <w:rsid w:val="002107BB"/>
    <w:rsid w:val="00216349"/>
    <w:rsid w:val="0021704F"/>
    <w:rsid w:val="00220275"/>
    <w:rsid w:val="00221D5F"/>
    <w:rsid w:val="00225AE9"/>
    <w:rsid w:val="0023215E"/>
    <w:rsid w:val="00233A38"/>
    <w:rsid w:val="00233A53"/>
    <w:rsid w:val="00240B81"/>
    <w:rsid w:val="00247D01"/>
    <w:rsid w:val="0025030F"/>
    <w:rsid w:val="00254BF2"/>
    <w:rsid w:val="00261A5B"/>
    <w:rsid w:val="00262E5B"/>
    <w:rsid w:val="0026385B"/>
    <w:rsid w:val="00264132"/>
    <w:rsid w:val="002725EC"/>
    <w:rsid w:val="00276AFE"/>
    <w:rsid w:val="00276F6E"/>
    <w:rsid w:val="002805C7"/>
    <w:rsid w:val="00280663"/>
    <w:rsid w:val="00290B63"/>
    <w:rsid w:val="0029185E"/>
    <w:rsid w:val="002924B8"/>
    <w:rsid w:val="00293ECC"/>
    <w:rsid w:val="00295A27"/>
    <w:rsid w:val="002966EC"/>
    <w:rsid w:val="002A15D3"/>
    <w:rsid w:val="002A3B57"/>
    <w:rsid w:val="002A50EF"/>
    <w:rsid w:val="002A74BD"/>
    <w:rsid w:val="002B0D62"/>
    <w:rsid w:val="002B1523"/>
    <w:rsid w:val="002B3118"/>
    <w:rsid w:val="002B5450"/>
    <w:rsid w:val="002B604E"/>
    <w:rsid w:val="002B62F8"/>
    <w:rsid w:val="002B66F2"/>
    <w:rsid w:val="002C00BE"/>
    <w:rsid w:val="002C04EE"/>
    <w:rsid w:val="002C31BF"/>
    <w:rsid w:val="002C4A18"/>
    <w:rsid w:val="002D1B0C"/>
    <w:rsid w:val="002D478A"/>
    <w:rsid w:val="002D6B16"/>
    <w:rsid w:val="002D6B5B"/>
    <w:rsid w:val="002D792A"/>
    <w:rsid w:val="002D7FD6"/>
    <w:rsid w:val="002E0CD7"/>
    <w:rsid w:val="002E0CFB"/>
    <w:rsid w:val="002E5C7B"/>
    <w:rsid w:val="002F2D47"/>
    <w:rsid w:val="002F3208"/>
    <w:rsid w:val="002F4333"/>
    <w:rsid w:val="00301B8E"/>
    <w:rsid w:val="00305B97"/>
    <w:rsid w:val="003062D2"/>
    <w:rsid w:val="00307641"/>
    <w:rsid w:val="0031098B"/>
    <w:rsid w:val="00311F11"/>
    <w:rsid w:val="003147DC"/>
    <w:rsid w:val="003148CD"/>
    <w:rsid w:val="00316257"/>
    <w:rsid w:val="0031783A"/>
    <w:rsid w:val="00327EEF"/>
    <w:rsid w:val="003303BF"/>
    <w:rsid w:val="0033239F"/>
    <w:rsid w:val="00333C1C"/>
    <w:rsid w:val="0034274B"/>
    <w:rsid w:val="00344412"/>
    <w:rsid w:val="00346AB1"/>
    <w:rsid w:val="00347194"/>
    <w:rsid w:val="0034719F"/>
    <w:rsid w:val="00347FC8"/>
    <w:rsid w:val="003509BF"/>
    <w:rsid w:val="00350A35"/>
    <w:rsid w:val="003510D0"/>
    <w:rsid w:val="003510E8"/>
    <w:rsid w:val="0035531B"/>
    <w:rsid w:val="003571D8"/>
    <w:rsid w:val="00357BC6"/>
    <w:rsid w:val="00357E0D"/>
    <w:rsid w:val="00361422"/>
    <w:rsid w:val="00364B89"/>
    <w:rsid w:val="003707FB"/>
    <w:rsid w:val="003717A3"/>
    <w:rsid w:val="00371B6B"/>
    <w:rsid w:val="0037545D"/>
    <w:rsid w:val="00375ACD"/>
    <w:rsid w:val="00377306"/>
    <w:rsid w:val="0038050F"/>
    <w:rsid w:val="00386FF1"/>
    <w:rsid w:val="00387790"/>
    <w:rsid w:val="00392EB6"/>
    <w:rsid w:val="003947BB"/>
    <w:rsid w:val="00394D03"/>
    <w:rsid w:val="003956C6"/>
    <w:rsid w:val="003A1C0A"/>
    <w:rsid w:val="003A4513"/>
    <w:rsid w:val="003A4531"/>
    <w:rsid w:val="003A6B7D"/>
    <w:rsid w:val="003B106E"/>
    <w:rsid w:val="003B773E"/>
    <w:rsid w:val="003C33F2"/>
    <w:rsid w:val="003D4B95"/>
    <w:rsid w:val="003D57C6"/>
    <w:rsid w:val="003D756E"/>
    <w:rsid w:val="003E0B5E"/>
    <w:rsid w:val="003E3CE3"/>
    <w:rsid w:val="003E420D"/>
    <w:rsid w:val="003E4C13"/>
    <w:rsid w:val="003E79F5"/>
    <w:rsid w:val="003F5C2A"/>
    <w:rsid w:val="003F64D4"/>
    <w:rsid w:val="004013B3"/>
    <w:rsid w:val="00402C30"/>
    <w:rsid w:val="00404BA2"/>
    <w:rsid w:val="004078F3"/>
    <w:rsid w:val="004126C4"/>
    <w:rsid w:val="00414074"/>
    <w:rsid w:val="004144FC"/>
    <w:rsid w:val="00415C07"/>
    <w:rsid w:val="00416AF9"/>
    <w:rsid w:val="00427794"/>
    <w:rsid w:val="004320C4"/>
    <w:rsid w:val="00434B3C"/>
    <w:rsid w:val="004404B4"/>
    <w:rsid w:val="004432CF"/>
    <w:rsid w:val="00446215"/>
    <w:rsid w:val="00446A64"/>
    <w:rsid w:val="00450F07"/>
    <w:rsid w:val="00452F69"/>
    <w:rsid w:val="00453CD3"/>
    <w:rsid w:val="00454716"/>
    <w:rsid w:val="00454BB9"/>
    <w:rsid w:val="00460660"/>
    <w:rsid w:val="00464BA9"/>
    <w:rsid w:val="00464C3B"/>
    <w:rsid w:val="004654D0"/>
    <w:rsid w:val="004726B2"/>
    <w:rsid w:val="00474F4D"/>
    <w:rsid w:val="00483969"/>
    <w:rsid w:val="00483B96"/>
    <w:rsid w:val="00483D97"/>
    <w:rsid w:val="00483FFB"/>
    <w:rsid w:val="00484FAE"/>
    <w:rsid w:val="00486107"/>
    <w:rsid w:val="00491827"/>
    <w:rsid w:val="00496EDA"/>
    <w:rsid w:val="004976AA"/>
    <w:rsid w:val="004A3FB1"/>
    <w:rsid w:val="004B05DC"/>
    <w:rsid w:val="004B1826"/>
    <w:rsid w:val="004B34E9"/>
    <w:rsid w:val="004B4EAC"/>
    <w:rsid w:val="004B586E"/>
    <w:rsid w:val="004C4399"/>
    <w:rsid w:val="004C787C"/>
    <w:rsid w:val="004D12E9"/>
    <w:rsid w:val="004D1341"/>
    <w:rsid w:val="004D229B"/>
    <w:rsid w:val="004D5DCB"/>
    <w:rsid w:val="004D6B48"/>
    <w:rsid w:val="004E3D43"/>
    <w:rsid w:val="004E4BDF"/>
    <w:rsid w:val="004E6B9B"/>
    <w:rsid w:val="004E7A1F"/>
    <w:rsid w:val="004F1D17"/>
    <w:rsid w:val="004F43E3"/>
    <w:rsid w:val="004F4597"/>
    <w:rsid w:val="004F4B9B"/>
    <w:rsid w:val="004F7AD0"/>
    <w:rsid w:val="00501B32"/>
    <w:rsid w:val="0050305F"/>
    <w:rsid w:val="0050666E"/>
    <w:rsid w:val="00507086"/>
    <w:rsid w:val="00511AB9"/>
    <w:rsid w:val="005124C5"/>
    <w:rsid w:val="00513EF2"/>
    <w:rsid w:val="00516B6A"/>
    <w:rsid w:val="005210B3"/>
    <w:rsid w:val="0052294C"/>
    <w:rsid w:val="00523BB5"/>
    <w:rsid w:val="00523E4C"/>
    <w:rsid w:val="00523EA7"/>
    <w:rsid w:val="00524409"/>
    <w:rsid w:val="00527C47"/>
    <w:rsid w:val="00532285"/>
    <w:rsid w:val="0053692C"/>
    <w:rsid w:val="005406EB"/>
    <w:rsid w:val="00540C01"/>
    <w:rsid w:val="00541682"/>
    <w:rsid w:val="005434A6"/>
    <w:rsid w:val="00544035"/>
    <w:rsid w:val="0054651E"/>
    <w:rsid w:val="00553375"/>
    <w:rsid w:val="00555747"/>
    <w:rsid w:val="00555884"/>
    <w:rsid w:val="00556BE2"/>
    <w:rsid w:val="00561AEF"/>
    <w:rsid w:val="00564DDD"/>
    <w:rsid w:val="005736B7"/>
    <w:rsid w:val="00573854"/>
    <w:rsid w:val="00575E5A"/>
    <w:rsid w:val="00576ECB"/>
    <w:rsid w:val="00577A3C"/>
    <w:rsid w:val="00580245"/>
    <w:rsid w:val="00582F0E"/>
    <w:rsid w:val="005A1F44"/>
    <w:rsid w:val="005A3D2F"/>
    <w:rsid w:val="005A3D52"/>
    <w:rsid w:val="005A69F1"/>
    <w:rsid w:val="005A6BD1"/>
    <w:rsid w:val="005B127F"/>
    <w:rsid w:val="005B3962"/>
    <w:rsid w:val="005D3C39"/>
    <w:rsid w:val="005E545D"/>
    <w:rsid w:val="005F0F22"/>
    <w:rsid w:val="005F41AC"/>
    <w:rsid w:val="005F41F8"/>
    <w:rsid w:val="0060115D"/>
    <w:rsid w:val="00601A8C"/>
    <w:rsid w:val="00605AF3"/>
    <w:rsid w:val="0060744D"/>
    <w:rsid w:val="00610148"/>
    <w:rsid w:val="0061068E"/>
    <w:rsid w:val="006115D3"/>
    <w:rsid w:val="00613FCF"/>
    <w:rsid w:val="00621B4C"/>
    <w:rsid w:val="00626019"/>
    <w:rsid w:val="00626507"/>
    <w:rsid w:val="00633A58"/>
    <w:rsid w:val="0063525B"/>
    <w:rsid w:val="00637EA5"/>
    <w:rsid w:val="00640B30"/>
    <w:rsid w:val="006433A0"/>
    <w:rsid w:val="00645BDD"/>
    <w:rsid w:val="006461FA"/>
    <w:rsid w:val="00655976"/>
    <w:rsid w:val="0065610E"/>
    <w:rsid w:val="00660AD3"/>
    <w:rsid w:val="00671755"/>
    <w:rsid w:val="0067552E"/>
    <w:rsid w:val="006776B6"/>
    <w:rsid w:val="0068237D"/>
    <w:rsid w:val="00691220"/>
    <w:rsid w:val="00692596"/>
    <w:rsid w:val="00693150"/>
    <w:rsid w:val="006A0464"/>
    <w:rsid w:val="006A04C7"/>
    <w:rsid w:val="006A0B6A"/>
    <w:rsid w:val="006A1A47"/>
    <w:rsid w:val="006A5570"/>
    <w:rsid w:val="006A689C"/>
    <w:rsid w:val="006B1C29"/>
    <w:rsid w:val="006B2B17"/>
    <w:rsid w:val="006B3D79"/>
    <w:rsid w:val="006B4F23"/>
    <w:rsid w:val="006B6FE4"/>
    <w:rsid w:val="006B7ADE"/>
    <w:rsid w:val="006C2343"/>
    <w:rsid w:val="006C442A"/>
    <w:rsid w:val="006C4639"/>
    <w:rsid w:val="006C5779"/>
    <w:rsid w:val="006C599A"/>
    <w:rsid w:val="006E0578"/>
    <w:rsid w:val="006E1673"/>
    <w:rsid w:val="006E19BB"/>
    <w:rsid w:val="006E314D"/>
    <w:rsid w:val="006E7C86"/>
    <w:rsid w:val="006F02DB"/>
    <w:rsid w:val="006F5F18"/>
    <w:rsid w:val="006F6B09"/>
    <w:rsid w:val="006F7558"/>
    <w:rsid w:val="007009B2"/>
    <w:rsid w:val="0070255F"/>
    <w:rsid w:val="007038DC"/>
    <w:rsid w:val="00703E18"/>
    <w:rsid w:val="00706D39"/>
    <w:rsid w:val="00706F4C"/>
    <w:rsid w:val="0070752A"/>
    <w:rsid w:val="00710705"/>
    <w:rsid w:val="00710723"/>
    <w:rsid w:val="007134F3"/>
    <w:rsid w:val="0072223E"/>
    <w:rsid w:val="00723ED1"/>
    <w:rsid w:val="007276FC"/>
    <w:rsid w:val="00734869"/>
    <w:rsid w:val="007356BD"/>
    <w:rsid w:val="0074021A"/>
    <w:rsid w:val="00740AF5"/>
    <w:rsid w:val="00743525"/>
    <w:rsid w:val="00744F6A"/>
    <w:rsid w:val="00745555"/>
    <w:rsid w:val="00750AB5"/>
    <w:rsid w:val="0075249A"/>
    <w:rsid w:val="007541A2"/>
    <w:rsid w:val="00755818"/>
    <w:rsid w:val="00757987"/>
    <w:rsid w:val="0076286B"/>
    <w:rsid w:val="00762BB2"/>
    <w:rsid w:val="00763776"/>
    <w:rsid w:val="00766846"/>
    <w:rsid w:val="0076790E"/>
    <w:rsid w:val="00771220"/>
    <w:rsid w:val="00773DC0"/>
    <w:rsid w:val="0077673A"/>
    <w:rsid w:val="007846E1"/>
    <w:rsid w:val="007847D6"/>
    <w:rsid w:val="007872DA"/>
    <w:rsid w:val="0079621E"/>
    <w:rsid w:val="00796DC1"/>
    <w:rsid w:val="007A2107"/>
    <w:rsid w:val="007A5172"/>
    <w:rsid w:val="007A67A0"/>
    <w:rsid w:val="007B570C"/>
    <w:rsid w:val="007C12F8"/>
    <w:rsid w:val="007C5846"/>
    <w:rsid w:val="007C6BA5"/>
    <w:rsid w:val="007D4898"/>
    <w:rsid w:val="007D5A8D"/>
    <w:rsid w:val="007E2234"/>
    <w:rsid w:val="007E3ED2"/>
    <w:rsid w:val="007E4A6E"/>
    <w:rsid w:val="007E7867"/>
    <w:rsid w:val="007F0AC2"/>
    <w:rsid w:val="007F2BC2"/>
    <w:rsid w:val="007F3581"/>
    <w:rsid w:val="007F56A7"/>
    <w:rsid w:val="007F7463"/>
    <w:rsid w:val="00800164"/>
    <w:rsid w:val="00800851"/>
    <w:rsid w:val="00800D6C"/>
    <w:rsid w:val="00803E68"/>
    <w:rsid w:val="00807DD0"/>
    <w:rsid w:val="00811843"/>
    <w:rsid w:val="00811F25"/>
    <w:rsid w:val="00813552"/>
    <w:rsid w:val="0081404D"/>
    <w:rsid w:val="00815C1B"/>
    <w:rsid w:val="00820EC7"/>
    <w:rsid w:val="00821D01"/>
    <w:rsid w:val="00822B88"/>
    <w:rsid w:val="00824843"/>
    <w:rsid w:val="00826B7B"/>
    <w:rsid w:val="00827CB0"/>
    <w:rsid w:val="00831DE9"/>
    <w:rsid w:val="00833899"/>
    <w:rsid w:val="00834CA2"/>
    <w:rsid w:val="008356A0"/>
    <w:rsid w:val="008407FC"/>
    <w:rsid w:val="00845C50"/>
    <w:rsid w:val="00846789"/>
    <w:rsid w:val="0085047F"/>
    <w:rsid w:val="00850602"/>
    <w:rsid w:val="00850716"/>
    <w:rsid w:val="008507EA"/>
    <w:rsid w:val="00855521"/>
    <w:rsid w:val="00861D01"/>
    <w:rsid w:val="008622D2"/>
    <w:rsid w:val="0086381C"/>
    <w:rsid w:val="00863B3A"/>
    <w:rsid w:val="00870197"/>
    <w:rsid w:val="00872044"/>
    <w:rsid w:val="00872683"/>
    <w:rsid w:val="00876D73"/>
    <w:rsid w:val="0088136F"/>
    <w:rsid w:val="00881B57"/>
    <w:rsid w:val="008838E2"/>
    <w:rsid w:val="00885077"/>
    <w:rsid w:val="00887F36"/>
    <w:rsid w:val="00887F70"/>
    <w:rsid w:val="00890031"/>
    <w:rsid w:val="0089478B"/>
    <w:rsid w:val="00895282"/>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30BF"/>
    <w:rsid w:val="008D30C7"/>
    <w:rsid w:val="008D4732"/>
    <w:rsid w:val="008D552B"/>
    <w:rsid w:val="008D695B"/>
    <w:rsid w:val="008E1138"/>
    <w:rsid w:val="008E16B8"/>
    <w:rsid w:val="008E1DF1"/>
    <w:rsid w:val="008E53FE"/>
    <w:rsid w:val="008F18D6"/>
    <w:rsid w:val="008F2C9B"/>
    <w:rsid w:val="008F385E"/>
    <w:rsid w:val="008F797B"/>
    <w:rsid w:val="00904780"/>
    <w:rsid w:val="0090635B"/>
    <w:rsid w:val="009070CD"/>
    <w:rsid w:val="00910203"/>
    <w:rsid w:val="0091498F"/>
    <w:rsid w:val="00920DEB"/>
    <w:rsid w:val="00922385"/>
    <w:rsid w:val="009223DF"/>
    <w:rsid w:val="009246F5"/>
    <w:rsid w:val="00930B79"/>
    <w:rsid w:val="00932A5F"/>
    <w:rsid w:val="00936091"/>
    <w:rsid w:val="00940004"/>
    <w:rsid w:val="00940D8A"/>
    <w:rsid w:val="0094188D"/>
    <w:rsid w:val="00943EF7"/>
    <w:rsid w:val="00945658"/>
    <w:rsid w:val="00945D0E"/>
    <w:rsid w:val="009533A3"/>
    <w:rsid w:val="00954FD0"/>
    <w:rsid w:val="009621F6"/>
    <w:rsid w:val="00962258"/>
    <w:rsid w:val="00963607"/>
    <w:rsid w:val="00964552"/>
    <w:rsid w:val="00964860"/>
    <w:rsid w:val="00966191"/>
    <w:rsid w:val="009678B7"/>
    <w:rsid w:val="00970A72"/>
    <w:rsid w:val="0097509D"/>
    <w:rsid w:val="00984FF1"/>
    <w:rsid w:val="009904AF"/>
    <w:rsid w:val="00991430"/>
    <w:rsid w:val="00991DFB"/>
    <w:rsid w:val="00992D9C"/>
    <w:rsid w:val="00995F09"/>
    <w:rsid w:val="00996CB8"/>
    <w:rsid w:val="009A5602"/>
    <w:rsid w:val="009B2E97"/>
    <w:rsid w:val="009B5146"/>
    <w:rsid w:val="009B56D6"/>
    <w:rsid w:val="009C07A7"/>
    <w:rsid w:val="009C0F4D"/>
    <w:rsid w:val="009C320E"/>
    <w:rsid w:val="009C3F92"/>
    <w:rsid w:val="009C418E"/>
    <w:rsid w:val="009C442C"/>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2238"/>
    <w:rsid w:val="00A0740E"/>
    <w:rsid w:val="00A1408E"/>
    <w:rsid w:val="00A17CD0"/>
    <w:rsid w:val="00A22E59"/>
    <w:rsid w:val="00A31866"/>
    <w:rsid w:val="00A36B76"/>
    <w:rsid w:val="00A4050F"/>
    <w:rsid w:val="00A47EFE"/>
    <w:rsid w:val="00A50641"/>
    <w:rsid w:val="00A50901"/>
    <w:rsid w:val="00A5091E"/>
    <w:rsid w:val="00A530BF"/>
    <w:rsid w:val="00A53B1B"/>
    <w:rsid w:val="00A5663F"/>
    <w:rsid w:val="00A6177B"/>
    <w:rsid w:val="00A66136"/>
    <w:rsid w:val="00A71189"/>
    <w:rsid w:val="00A7364A"/>
    <w:rsid w:val="00A74DCC"/>
    <w:rsid w:val="00A753ED"/>
    <w:rsid w:val="00A7558F"/>
    <w:rsid w:val="00A77512"/>
    <w:rsid w:val="00A80558"/>
    <w:rsid w:val="00A80844"/>
    <w:rsid w:val="00A8087A"/>
    <w:rsid w:val="00A90D96"/>
    <w:rsid w:val="00A94C2F"/>
    <w:rsid w:val="00AA3E17"/>
    <w:rsid w:val="00AA4CBB"/>
    <w:rsid w:val="00AA65FA"/>
    <w:rsid w:val="00AA7351"/>
    <w:rsid w:val="00AB0C50"/>
    <w:rsid w:val="00AB1063"/>
    <w:rsid w:val="00AB1879"/>
    <w:rsid w:val="00AB3F42"/>
    <w:rsid w:val="00AC0054"/>
    <w:rsid w:val="00AC4422"/>
    <w:rsid w:val="00AD056F"/>
    <w:rsid w:val="00AD0C7B"/>
    <w:rsid w:val="00AD1771"/>
    <w:rsid w:val="00AD1786"/>
    <w:rsid w:val="00AD389A"/>
    <w:rsid w:val="00AD5F1A"/>
    <w:rsid w:val="00AD6731"/>
    <w:rsid w:val="00AD792A"/>
    <w:rsid w:val="00AE1D4A"/>
    <w:rsid w:val="00AE32DC"/>
    <w:rsid w:val="00AE3BB4"/>
    <w:rsid w:val="00AF15A5"/>
    <w:rsid w:val="00B008D5"/>
    <w:rsid w:val="00B00A22"/>
    <w:rsid w:val="00B02F73"/>
    <w:rsid w:val="00B042C9"/>
    <w:rsid w:val="00B0619F"/>
    <w:rsid w:val="00B11C56"/>
    <w:rsid w:val="00B13A26"/>
    <w:rsid w:val="00B153D2"/>
    <w:rsid w:val="00B15D0D"/>
    <w:rsid w:val="00B173BF"/>
    <w:rsid w:val="00B22106"/>
    <w:rsid w:val="00B2232C"/>
    <w:rsid w:val="00B25B3F"/>
    <w:rsid w:val="00B31001"/>
    <w:rsid w:val="00B311AA"/>
    <w:rsid w:val="00B35363"/>
    <w:rsid w:val="00B376E4"/>
    <w:rsid w:val="00B429CF"/>
    <w:rsid w:val="00B43ED5"/>
    <w:rsid w:val="00B448FF"/>
    <w:rsid w:val="00B5431A"/>
    <w:rsid w:val="00B5523F"/>
    <w:rsid w:val="00B56538"/>
    <w:rsid w:val="00B60046"/>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7CC3"/>
    <w:rsid w:val="00BA0D72"/>
    <w:rsid w:val="00BB4AF2"/>
    <w:rsid w:val="00BC06C4"/>
    <w:rsid w:val="00BC663E"/>
    <w:rsid w:val="00BC6D2B"/>
    <w:rsid w:val="00BD35B5"/>
    <w:rsid w:val="00BD7E91"/>
    <w:rsid w:val="00BD7F0D"/>
    <w:rsid w:val="00BE49F4"/>
    <w:rsid w:val="00BF05E1"/>
    <w:rsid w:val="00BF0C79"/>
    <w:rsid w:val="00C009E3"/>
    <w:rsid w:val="00C01716"/>
    <w:rsid w:val="00C02D0A"/>
    <w:rsid w:val="00C03A6E"/>
    <w:rsid w:val="00C114C6"/>
    <w:rsid w:val="00C226C0"/>
    <w:rsid w:val="00C24393"/>
    <w:rsid w:val="00C270D4"/>
    <w:rsid w:val="00C2720F"/>
    <w:rsid w:val="00C3328E"/>
    <w:rsid w:val="00C35EC7"/>
    <w:rsid w:val="00C42A05"/>
    <w:rsid w:val="00C42FE6"/>
    <w:rsid w:val="00C44F6A"/>
    <w:rsid w:val="00C47C2C"/>
    <w:rsid w:val="00C5297E"/>
    <w:rsid w:val="00C52C3D"/>
    <w:rsid w:val="00C565AF"/>
    <w:rsid w:val="00C57268"/>
    <w:rsid w:val="00C6198E"/>
    <w:rsid w:val="00C6341A"/>
    <w:rsid w:val="00C708EA"/>
    <w:rsid w:val="00C711B5"/>
    <w:rsid w:val="00C7216F"/>
    <w:rsid w:val="00C776E5"/>
    <w:rsid w:val="00C778A5"/>
    <w:rsid w:val="00C910D3"/>
    <w:rsid w:val="00C91E6C"/>
    <w:rsid w:val="00C95162"/>
    <w:rsid w:val="00C95CF5"/>
    <w:rsid w:val="00C975A7"/>
    <w:rsid w:val="00CA39EA"/>
    <w:rsid w:val="00CB3151"/>
    <w:rsid w:val="00CB55EF"/>
    <w:rsid w:val="00CB6A37"/>
    <w:rsid w:val="00CB7684"/>
    <w:rsid w:val="00CC06EE"/>
    <w:rsid w:val="00CC4380"/>
    <w:rsid w:val="00CC7C8F"/>
    <w:rsid w:val="00CD0B4D"/>
    <w:rsid w:val="00CD1FC4"/>
    <w:rsid w:val="00CD2905"/>
    <w:rsid w:val="00CD30D5"/>
    <w:rsid w:val="00CD51E8"/>
    <w:rsid w:val="00CD58AD"/>
    <w:rsid w:val="00CE0329"/>
    <w:rsid w:val="00CE1B01"/>
    <w:rsid w:val="00CE678F"/>
    <w:rsid w:val="00CF34D7"/>
    <w:rsid w:val="00D034A0"/>
    <w:rsid w:val="00D0352F"/>
    <w:rsid w:val="00D042A9"/>
    <w:rsid w:val="00D067AA"/>
    <w:rsid w:val="00D10A2D"/>
    <w:rsid w:val="00D10FD0"/>
    <w:rsid w:val="00D115E7"/>
    <w:rsid w:val="00D139AC"/>
    <w:rsid w:val="00D145E1"/>
    <w:rsid w:val="00D15515"/>
    <w:rsid w:val="00D15CDA"/>
    <w:rsid w:val="00D1636E"/>
    <w:rsid w:val="00D16D28"/>
    <w:rsid w:val="00D20EBC"/>
    <w:rsid w:val="00D21061"/>
    <w:rsid w:val="00D23DD5"/>
    <w:rsid w:val="00D30400"/>
    <w:rsid w:val="00D30F04"/>
    <w:rsid w:val="00D3154A"/>
    <w:rsid w:val="00D367B1"/>
    <w:rsid w:val="00D36F90"/>
    <w:rsid w:val="00D37B14"/>
    <w:rsid w:val="00D4108E"/>
    <w:rsid w:val="00D45643"/>
    <w:rsid w:val="00D518C1"/>
    <w:rsid w:val="00D53868"/>
    <w:rsid w:val="00D562E2"/>
    <w:rsid w:val="00D57BFB"/>
    <w:rsid w:val="00D60F62"/>
    <w:rsid w:val="00D6163D"/>
    <w:rsid w:val="00D62447"/>
    <w:rsid w:val="00D6259C"/>
    <w:rsid w:val="00D66EA8"/>
    <w:rsid w:val="00D70700"/>
    <w:rsid w:val="00D72B4A"/>
    <w:rsid w:val="00D72FF3"/>
    <w:rsid w:val="00D831A3"/>
    <w:rsid w:val="00D868B0"/>
    <w:rsid w:val="00D914A9"/>
    <w:rsid w:val="00D9727F"/>
    <w:rsid w:val="00D97BE3"/>
    <w:rsid w:val="00DA3711"/>
    <w:rsid w:val="00DB54D3"/>
    <w:rsid w:val="00DB619A"/>
    <w:rsid w:val="00DC18DD"/>
    <w:rsid w:val="00DC21A0"/>
    <w:rsid w:val="00DC62D4"/>
    <w:rsid w:val="00DD18B8"/>
    <w:rsid w:val="00DD22E5"/>
    <w:rsid w:val="00DD46F3"/>
    <w:rsid w:val="00DD56B4"/>
    <w:rsid w:val="00DD5817"/>
    <w:rsid w:val="00DD6132"/>
    <w:rsid w:val="00DE3F2F"/>
    <w:rsid w:val="00DE4CEF"/>
    <w:rsid w:val="00DE51A5"/>
    <w:rsid w:val="00DE56F2"/>
    <w:rsid w:val="00DE6A35"/>
    <w:rsid w:val="00DE73D7"/>
    <w:rsid w:val="00DE73DE"/>
    <w:rsid w:val="00DF0AE8"/>
    <w:rsid w:val="00DF116D"/>
    <w:rsid w:val="00DF3014"/>
    <w:rsid w:val="00DF3413"/>
    <w:rsid w:val="00E013E0"/>
    <w:rsid w:val="00E01EA1"/>
    <w:rsid w:val="00E066A3"/>
    <w:rsid w:val="00E1259C"/>
    <w:rsid w:val="00E13AC3"/>
    <w:rsid w:val="00E154C1"/>
    <w:rsid w:val="00E16FF7"/>
    <w:rsid w:val="00E22C30"/>
    <w:rsid w:val="00E25E06"/>
    <w:rsid w:val="00E26D68"/>
    <w:rsid w:val="00E307F5"/>
    <w:rsid w:val="00E3224A"/>
    <w:rsid w:val="00E33484"/>
    <w:rsid w:val="00E41CE3"/>
    <w:rsid w:val="00E437B0"/>
    <w:rsid w:val="00E44045"/>
    <w:rsid w:val="00E4520D"/>
    <w:rsid w:val="00E47301"/>
    <w:rsid w:val="00E5187A"/>
    <w:rsid w:val="00E57D04"/>
    <w:rsid w:val="00E6050A"/>
    <w:rsid w:val="00E618C4"/>
    <w:rsid w:val="00E61C9B"/>
    <w:rsid w:val="00E64359"/>
    <w:rsid w:val="00E65C98"/>
    <w:rsid w:val="00E674D9"/>
    <w:rsid w:val="00E7218A"/>
    <w:rsid w:val="00E7432A"/>
    <w:rsid w:val="00E878EE"/>
    <w:rsid w:val="00E92B39"/>
    <w:rsid w:val="00E94BCA"/>
    <w:rsid w:val="00EA6EC7"/>
    <w:rsid w:val="00EB0647"/>
    <w:rsid w:val="00EB0B37"/>
    <w:rsid w:val="00EB104F"/>
    <w:rsid w:val="00EB28A8"/>
    <w:rsid w:val="00EB3D74"/>
    <w:rsid w:val="00EB3F14"/>
    <w:rsid w:val="00EB46E5"/>
    <w:rsid w:val="00EB5D4D"/>
    <w:rsid w:val="00EB7745"/>
    <w:rsid w:val="00EB7CA5"/>
    <w:rsid w:val="00EC10AE"/>
    <w:rsid w:val="00ED0703"/>
    <w:rsid w:val="00ED14BD"/>
    <w:rsid w:val="00ED6360"/>
    <w:rsid w:val="00ED6526"/>
    <w:rsid w:val="00ED6AFD"/>
    <w:rsid w:val="00EE0380"/>
    <w:rsid w:val="00EE2244"/>
    <w:rsid w:val="00EE3C5F"/>
    <w:rsid w:val="00EE53CB"/>
    <w:rsid w:val="00EE7882"/>
    <w:rsid w:val="00EF0BC8"/>
    <w:rsid w:val="00EF208D"/>
    <w:rsid w:val="00EF2D16"/>
    <w:rsid w:val="00EF6038"/>
    <w:rsid w:val="00EF6397"/>
    <w:rsid w:val="00EF7EA5"/>
    <w:rsid w:val="00F00AC1"/>
    <w:rsid w:val="00F016C7"/>
    <w:rsid w:val="00F02670"/>
    <w:rsid w:val="00F02E62"/>
    <w:rsid w:val="00F02FB4"/>
    <w:rsid w:val="00F05537"/>
    <w:rsid w:val="00F064E1"/>
    <w:rsid w:val="00F11E07"/>
    <w:rsid w:val="00F12DEC"/>
    <w:rsid w:val="00F14BE5"/>
    <w:rsid w:val="00F1715C"/>
    <w:rsid w:val="00F17E8A"/>
    <w:rsid w:val="00F207FE"/>
    <w:rsid w:val="00F22BA4"/>
    <w:rsid w:val="00F22BD5"/>
    <w:rsid w:val="00F2391E"/>
    <w:rsid w:val="00F23C73"/>
    <w:rsid w:val="00F24997"/>
    <w:rsid w:val="00F24F8E"/>
    <w:rsid w:val="00F265BD"/>
    <w:rsid w:val="00F310F8"/>
    <w:rsid w:val="00F327F7"/>
    <w:rsid w:val="00F34447"/>
    <w:rsid w:val="00F35939"/>
    <w:rsid w:val="00F372D9"/>
    <w:rsid w:val="00F45607"/>
    <w:rsid w:val="00F46000"/>
    <w:rsid w:val="00F46C8B"/>
    <w:rsid w:val="00F4722B"/>
    <w:rsid w:val="00F527F4"/>
    <w:rsid w:val="00F54432"/>
    <w:rsid w:val="00F569C6"/>
    <w:rsid w:val="00F57C90"/>
    <w:rsid w:val="00F60099"/>
    <w:rsid w:val="00F61234"/>
    <w:rsid w:val="00F659EB"/>
    <w:rsid w:val="00F67033"/>
    <w:rsid w:val="00F70E2B"/>
    <w:rsid w:val="00F71E32"/>
    <w:rsid w:val="00F767B5"/>
    <w:rsid w:val="00F805D5"/>
    <w:rsid w:val="00F84282"/>
    <w:rsid w:val="00F86BA6"/>
    <w:rsid w:val="00F91736"/>
    <w:rsid w:val="00F91B4A"/>
    <w:rsid w:val="00F923A8"/>
    <w:rsid w:val="00F93E20"/>
    <w:rsid w:val="00F94CE9"/>
    <w:rsid w:val="00FA1983"/>
    <w:rsid w:val="00FA4D9B"/>
    <w:rsid w:val="00FA5FAF"/>
    <w:rsid w:val="00FB4860"/>
    <w:rsid w:val="00FB5319"/>
    <w:rsid w:val="00FB6342"/>
    <w:rsid w:val="00FB6520"/>
    <w:rsid w:val="00FC07DA"/>
    <w:rsid w:val="00FC1F82"/>
    <w:rsid w:val="00FC6389"/>
    <w:rsid w:val="00FD0C16"/>
    <w:rsid w:val="00FD3FF0"/>
    <w:rsid w:val="00FD5B2F"/>
    <w:rsid w:val="00FE09A6"/>
    <w:rsid w:val="00FE0BAB"/>
    <w:rsid w:val="00FE261C"/>
    <w:rsid w:val="00FE4333"/>
    <w:rsid w:val="00FE6AEC"/>
    <w:rsid w:val="00FE75F4"/>
    <w:rsid w:val="00FF1BDE"/>
    <w:rsid w:val="00FF2749"/>
    <w:rsid w:val="00FF2A62"/>
    <w:rsid w:val="00FF3A0F"/>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character" w:customStyle="1" w:styleId="Nevyeenzmnka1">
    <w:name w:val="Nevyřešená zmínka1"/>
    <w:basedOn w:val="Standardnpsmoodstavce"/>
    <w:uiPriority w:val="99"/>
    <w:semiHidden/>
    <w:unhideWhenUsed/>
    <w:rsid w:val="00E674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85AE747-5AE7-43DF-BE40-88CAE80DC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FFDEC3-07F0-4BFA-BA27-1C2C695FC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48</Pages>
  <Words>21155</Words>
  <Characters>124816</Characters>
  <Application>Microsoft Office Word</Application>
  <DocSecurity>0</DocSecurity>
  <Lines>1040</Lines>
  <Paragraphs>291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6</cp:revision>
  <cp:lastPrinted>2019-03-07T14:42:00Z</cp:lastPrinted>
  <dcterms:created xsi:type="dcterms:W3CDTF">2024-09-03T08:33:00Z</dcterms:created>
  <dcterms:modified xsi:type="dcterms:W3CDTF">2024-09-11T07:09:00Z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